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1068" w14:textId="786E84B7" w:rsidR="00600EEF" w:rsidRDefault="007D584E">
      <w:r>
        <w:rPr>
          <w:b/>
          <w:u w:val="single"/>
        </w:rPr>
        <w:t xml:space="preserve">White </w:t>
      </w:r>
      <w:r w:rsidR="001A3829">
        <w:rPr>
          <w:b/>
          <w:u w:val="single"/>
        </w:rPr>
        <w:t>Papers</w:t>
      </w:r>
      <w:r w:rsidR="00370CCB">
        <w:rPr>
          <w:b/>
          <w:u w:val="single"/>
        </w:rPr>
        <w:t xml:space="preserve"> in the </w:t>
      </w:r>
      <w:r w:rsidR="00690D84">
        <w:rPr>
          <w:b/>
          <w:u w:val="single"/>
        </w:rPr>
        <w:t>Program in</w:t>
      </w:r>
      <w:r w:rsidR="00E0442B">
        <w:rPr>
          <w:b/>
          <w:u w:val="single"/>
        </w:rPr>
        <w:t xml:space="preserve"> </w:t>
      </w:r>
      <w:r w:rsidR="00370CCB">
        <w:rPr>
          <w:b/>
          <w:u w:val="single"/>
        </w:rPr>
        <w:t>International Studies</w:t>
      </w:r>
    </w:p>
    <w:p w14:paraId="48D43D26" w14:textId="77777777" w:rsidR="001A3829" w:rsidRDefault="001A3829"/>
    <w:p w14:paraId="113AACB4" w14:textId="42E64B67" w:rsidR="007D584E" w:rsidRDefault="009603CE">
      <w:r>
        <w:t xml:space="preserve">White papers in the Program in International Studies are documents demonstrating the breadth of </w:t>
      </w:r>
      <w:r w:rsidR="00707AA3">
        <w:t xml:space="preserve">one’s </w:t>
      </w:r>
      <w:r>
        <w:t xml:space="preserve">analysis of an issue.  They are designed to show people how a proposed solution to a problem stacks up against other </w:t>
      </w:r>
      <w:r w:rsidR="00707AA3">
        <w:t>approaches</w:t>
      </w:r>
      <w:r>
        <w:t>.  They differ from position papers in that their main purpose is to justify a position</w:t>
      </w:r>
      <w:r w:rsidR="00707AA3">
        <w:t xml:space="preserve"> rather than simply state it</w:t>
      </w:r>
      <w:r>
        <w:t>, and differ from a policy paper in terms of breadth.</w:t>
      </w:r>
      <w:r w:rsidR="00707AA3">
        <w:t xml:space="preserve">  A commonality with the other types of papers is an emphasis on succinctness.</w:t>
      </w:r>
    </w:p>
    <w:p w14:paraId="13003D53" w14:textId="77777777" w:rsidR="00707AA3" w:rsidRDefault="00707AA3"/>
    <w:p w14:paraId="0B3D5B05" w14:textId="77777777" w:rsidR="001040E6" w:rsidRDefault="001040E6">
      <w:r>
        <w:t xml:space="preserve">At its core, </w:t>
      </w:r>
      <w:r w:rsidR="00707AA3">
        <w:t xml:space="preserve">a white </w:t>
      </w:r>
      <w:r>
        <w:t xml:space="preserve">paper has </w:t>
      </w:r>
      <w:r w:rsidR="00A52C80">
        <w:t>three</w:t>
      </w:r>
      <w:r>
        <w:t xml:space="preserve"> main </w:t>
      </w:r>
      <w:r w:rsidR="00A52C80">
        <w:t>component</w:t>
      </w:r>
      <w:r>
        <w:t>s</w:t>
      </w:r>
      <w:r w:rsidR="007F5640">
        <w:t>,</w:t>
      </w:r>
      <w:r w:rsidR="007A5DEB">
        <w:t xml:space="preserve"> each </w:t>
      </w:r>
      <w:r w:rsidR="00707AA3">
        <w:t>a proscribed</w:t>
      </w:r>
      <w:r w:rsidR="007A5DEB">
        <w:t xml:space="preserve"> length</w:t>
      </w:r>
      <w:r w:rsidR="007F5640">
        <w:t>;</w:t>
      </w:r>
      <w:r>
        <w:t xml:space="preserve"> </w:t>
      </w:r>
      <w:r w:rsidR="007F5640">
        <w:t>these</w:t>
      </w:r>
      <w:r>
        <w:t xml:space="preserve"> are complemented by </w:t>
      </w:r>
      <w:r w:rsidR="00707AA3">
        <w:t>three other components</w:t>
      </w:r>
      <w:r>
        <w:t xml:space="preserve">.  </w:t>
      </w:r>
      <w:r w:rsidR="00C95305">
        <w:t xml:space="preserve"> The main three</w:t>
      </w:r>
      <w:r w:rsidR="007A5DEB">
        <w:t>:</w:t>
      </w:r>
    </w:p>
    <w:p w14:paraId="4BD97554" w14:textId="77777777" w:rsidR="001040E6" w:rsidRDefault="001040E6"/>
    <w:p w14:paraId="7076FF4A" w14:textId="77777777" w:rsidR="00C95305" w:rsidRDefault="009603CE" w:rsidP="001040E6">
      <w:pPr>
        <w:pStyle w:val="ListParagraph"/>
        <w:numPr>
          <w:ilvl w:val="0"/>
          <w:numId w:val="1"/>
        </w:numPr>
      </w:pPr>
      <w:r>
        <w:rPr>
          <w:b/>
        </w:rPr>
        <w:t xml:space="preserve">Overview, </w:t>
      </w:r>
      <w:r w:rsidR="00C95305">
        <w:rPr>
          <w:b/>
        </w:rPr>
        <w:t>History and Definition</w:t>
      </w:r>
      <w:r w:rsidR="007A5DEB">
        <w:rPr>
          <w:b/>
        </w:rPr>
        <w:t xml:space="preserve"> of the I</w:t>
      </w:r>
      <w:r w:rsidR="00BC77EA">
        <w:rPr>
          <w:b/>
        </w:rPr>
        <w:t>ssue</w:t>
      </w:r>
      <w:r w:rsidR="00C95305">
        <w:t xml:space="preserve">, </w:t>
      </w:r>
      <w:r w:rsidR="00CA1909">
        <w:t xml:space="preserve">laying out the </w:t>
      </w:r>
      <w:r w:rsidR="00B85DBC">
        <w:t>reasons why an issue must be dealt with.  This is limited to 1.5 pages, or 36 lines of text.</w:t>
      </w:r>
    </w:p>
    <w:p w14:paraId="202CA9AE" w14:textId="77777777" w:rsidR="007A5DEB" w:rsidRDefault="009603CE" w:rsidP="001040E6">
      <w:pPr>
        <w:pStyle w:val="ListParagraph"/>
        <w:numPr>
          <w:ilvl w:val="0"/>
          <w:numId w:val="1"/>
        </w:numPr>
      </w:pPr>
      <w:r>
        <w:rPr>
          <w:b/>
        </w:rPr>
        <w:t>Possible Solutions</w:t>
      </w:r>
      <w:r w:rsidR="00611C6C">
        <w:t>,</w:t>
      </w:r>
      <w:r w:rsidR="007A5DEB">
        <w:t xml:space="preserve"> </w:t>
      </w:r>
      <w:r>
        <w:t>with the caveat that each be something rational and implementable, wit</w:t>
      </w:r>
      <w:r w:rsidR="00932C73">
        <w:t>h each one allotted no more than .75 of a page</w:t>
      </w:r>
      <w:r w:rsidR="00B85DBC">
        <w:t>, or 18 lines of text</w:t>
      </w:r>
      <w:r w:rsidR="00932C73">
        <w:t>.</w:t>
      </w:r>
    </w:p>
    <w:p w14:paraId="6C762BFC" w14:textId="77777777" w:rsidR="00611C6C" w:rsidRDefault="00932C73" w:rsidP="001040E6">
      <w:pPr>
        <w:pStyle w:val="ListParagraph"/>
        <w:numPr>
          <w:ilvl w:val="0"/>
          <w:numId w:val="1"/>
        </w:numPr>
      </w:pPr>
      <w:r>
        <w:rPr>
          <w:b/>
        </w:rPr>
        <w:t>Recommended solution</w:t>
      </w:r>
      <w:r w:rsidR="00CA1909">
        <w:t>, wherein you advocate for a particular approach to the issue.  You are not limited to a single item from section two, and can propose several or a combination of several</w:t>
      </w:r>
      <w:r w:rsidR="00B85DBC">
        <w:t xml:space="preserve"> – but this should be done with an eye to what is rational and implementable</w:t>
      </w:r>
      <w:r w:rsidR="00CA1909">
        <w:t>.  You are limited to no more than 1.5 pages (36 lines).</w:t>
      </w:r>
    </w:p>
    <w:p w14:paraId="0C825018" w14:textId="77777777" w:rsidR="00355908" w:rsidRDefault="00355908" w:rsidP="00355908"/>
    <w:p w14:paraId="7E4771C5" w14:textId="77777777" w:rsidR="00355908" w:rsidRDefault="007A5DEB" w:rsidP="00355908">
      <w:r>
        <w:t>The additional component</w:t>
      </w:r>
      <w:r w:rsidR="009603CE">
        <w:t>s</w:t>
      </w:r>
      <w:r w:rsidR="00355908">
        <w:t>:</w:t>
      </w:r>
    </w:p>
    <w:p w14:paraId="15E49698" w14:textId="77777777" w:rsidR="00355908" w:rsidRDefault="00355908" w:rsidP="00355908"/>
    <w:p w14:paraId="7D71FACA" w14:textId="77777777" w:rsidR="00355908" w:rsidRDefault="009603CE" w:rsidP="00355908">
      <w:pPr>
        <w:pStyle w:val="ListParagraph"/>
        <w:numPr>
          <w:ilvl w:val="0"/>
          <w:numId w:val="2"/>
        </w:numPr>
      </w:pPr>
      <w:r>
        <w:rPr>
          <w:b/>
        </w:rPr>
        <w:t>An Abstract</w:t>
      </w:r>
      <w:r w:rsidR="00932C73">
        <w:rPr>
          <w:b/>
        </w:rPr>
        <w:t xml:space="preserve"> </w:t>
      </w:r>
      <w:r w:rsidR="00932C73" w:rsidRPr="00932C73">
        <w:t>of the entire paper</w:t>
      </w:r>
      <w:r w:rsidR="00355908">
        <w:t xml:space="preserve">, which comes first in the paper but is generally written last because it must include detail from the </w:t>
      </w:r>
      <w:r w:rsidR="007F5640">
        <w:t>three</w:t>
      </w:r>
      <w:r w:rsidR="00355908">
        <w:t xml:space="preserve"> main sections.  </w:t>
      </w:r>
      <w:r>
        <w:t>It is included only with the final ver</w:t>
      </w:r>
      <w:r w:rsidR="00932C73">
        <w:t>sion of the paper, and is limited to 150 words.</w:t>
      </w:r>
    </w:p>
    <w:p w14:paraId="18AF12B8" w14:textId="77777777" w:rsidR="00932C73" w:rsidRDefault="00932C73" w:rsidP="009603CE">
      <w:pPr>
        <w:ind w:left="360"/>
      </w:pPr>
      <w:r>
        <w:t xml:space="preserve">2)  </w:t>
      </w:r>
      <w:r>
        <w:rPr>
          <w:b/>
        </w:rPr>
        <w:t>Appendices</w:t>
      </w:r>
      <w:r>
        <w:t xml:space="preserve">, which complement and/or expand upon certain concepts in the body of the </w:t>
      </w:r>
    </w:p>
    <w:p w14:paraId="0F6DCFB9" w14:textId="77777777" w:rsidR="006B7E07" w:rsidRDefault="00932C73" w:rsidP="009603CE">
      <w:pPr>
        <w:ind w:left="360"/>
      </w:pPr>
      <w:r w:rsidRPr="00932C73">
        <w:tab/>
      </w:r>
      <w:r w:rsidR="006B7E07">
        <w:t>t</w:t>
      </w:r>
      <w:r>
        <w:t>ext</w:t>
      </w:r>
      <w:r w:rsidR="006B7E07">
        <w:t xml:space="preserve">.  These are referred to in the text but placed between the concluding section and the </w:t>
      </w:r>
    </w:p>
    <w:p w14:paraId="02C6AC80" w14:textId="77777777" w:rsidR="007F5640" w:rsidRDefault="006B7E07" w:rsidP="009603CE">
      <w:pPr>
        <w:ind w:left="360"/>
      </w:pPr>
      <w:r>
        <w:tab/>
        <w:t>additional works consulted page.</w:t>
      </w:r>
    </w:p>
    <w:p w14:paraId="1AD45822" w14:textId="77777777" w:rsidR="006B7E07" w:rsidRDefault="006B7E07" w:rsidP="009603CE">
      <w:pPr>
        <w:ind w:left="360"/>
      </w:pPr>
      <w:r>
        <w:t xml:space="preserve">3)  </w:t>
      </w:r>
      <w:r>
        <w:rPr>
          <w:b/>
        </w:rPr>
        <w:t xml:space="preserve">Additional Works Consulted </w:t>
      </w:r>
      <w:r>
        <w:t xml:space="preserve">page, which provides a list of sources which proved </w:t>
      </w:r>
    </w:p>
    <w:p w14:paraId="5F45DB95" w14:textId="77777777" w:rsidR="006B7E07" w:rsidRPr="006B7E07" w:rsidRDefault="006B7E07" w:rsidP="00AE3697">
      <w:pPr>
        <w:ind w:left="360"/>
      </w:pPr>
      <w:r>
        <w:tab/>
        <w:t>particularly helpful in helping inform the author gen</w:t>
      </w:r>
      <w:r w:rsidR="00AE3697">
        <w:t>erally but which were not cited.</w:t>
      </w:r>
    </w:p>
    <w:p w14:paraId="1605BBB2" w14:textId="77777777" w:rsidR="009603CE" w:rsidRDefault="009603CE" w:rsidP="007F5640">
      <w:pPr>
        <w:pStyle w:val="ListParagraph"/>
        <w:rPr>
          <w:b/>
        </w:rPr>
      </w:pPr>
    </w:p>
    <w:p w14:paraId="74FE69F6" w14:textId="77777777" w:rsidR="00370CCB" w:rsidRDefault="00D43FEC" w:rsidP="00370CCB">
      <w:r>
        <w:t>You’ll note that while each of the main components has a proscribed length, the number of possible solutions and inclusion of appendices, charts, and/or graphs can shift the overall length significantly.  It is equally possible to produce a terrific eight page white paper and a weak fifteen page paper</w:t>
      </w:r>
      <w:r w:rsidR="007F5640">
        <w:t>.</w:t>
      </w:r>
    </w:p>
    <w:p w14:paraId="5F33FB73" w14:textId="77777777" w:rsidR="007F5640" w:rsidRDefault="007F5640" w:rsidP="00370CCB"/>
    <w:p w14:paraId="684258FF" w14:textId="77777777" w:rsidR="00370CCB" w:rsidRDefault="00370CCB" w:rsidP="00370CCB">
      <w:r>
        <w:t>Some format/style notes:</w:t>
      </w:r>
    </w:p>
    <w:p w14:paraId="545D0FE5" w14:textId="77777777" w:rsidR="00370CCB" w:rsidRDefault="00370CCB" w:rsidP="00370CCB"/>
    <w:p w14:paraId="11379531" w14:textId="3ED5B7C0" w:rsidR="00370CCB" w:rsidRPr="00370CCB" w:rsidRDefault="00D43FEC" w:rsidP="00370CCB">
      <w:r>
        <w:t xml:space="preserve">* </w:t>
      </w:r>
      <w:r w:rsidR="009603CE">
        <w:t>White</w:t>
      </w:r>
      <w:r w:rsidR="001A1EE8">
        <w:t xml:space="preserve"> papers in the </w:t>
      </w:r>
      <w:r w:rsidR="00690D84">
        <w:t>Program in</w:t>
      </w:r>
      <w:r w:rsidR="001A1EE8">
        <w:t xml:space="preserve"> International Studies</w:t>
      </w:r>
      <w:r w:rsidR="007A5DEB">
        <w:t xml:space="preserve"> are written in Times New Roman, 1</w:t>
      </w:r>
      <w:r w:rsidR="009603CE">
        <w:t>2</w:t>
      </w:r>
      <w:r w:rsidR="007A5DEB">
        <w:t xml:space="preserve"> pt. font, </w:t>
      </w:r>
      <w:r w:rsidR="009603CE">
        <w:t xml:space="preserve">double spaced </w:t>
      </w:r>
      <w:r w:rsidR="007A5DEB">
        <w:t xml:space="preserve">with one inch margins </w:t>
      </w:r>
      <w:r w:rsidR="00CA1909">
        <w:t>all around</w:t>
      </w:r>
      <w:r w:rsidR="007A5DEB">
        <w:t xml:space="preserve">.  </w:t>
      </w:r>
      <w:r>
        <w:t xml:space="preserve">* </w:t>
      </w:r>
      <w:r w:rsidR="009603CE">
        <w:t xml:space="preserve">Papers </w:t>
      </w:r>
      <w:r w:rsidR="00932C73">
        <w:t xml:space="preserve">must be cited using </w:t>
      </w:r>
      <w:r w:rsidR="009603CE">
        <w:t>footnotes</w:t>
      </w:r>
      <w:r>
        <w:t xml:space="preserve">.  Provide the full citation of a source the first time you use it, including (where appropriate) the page number(s) from which you drew the information.  Subsequent citations of the same source will be abbreviated.  Web-based sources should include the hyperlink directly thereto (examples </w:t>
      </w:r>
      <w:r w:rsidR="00CA1909">
        <w:t xml:space="preserve">of all of these </w:t>
      </w:r>
      <w:r>
        <w:t>available upon request). * For an A, papers must be written in active voice (examples available upon request); passive voice can still net an A-.</w:t>
      </w:r>
    </w:p>
    <w:sectPr w:rsidR="00370CCB" w:rsidRPr="00370CCB" w:rsidSect="0093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468B"/>
    <w:multiLevelType w:val="hybridMultilevel"/>
    <w:tmpl w:val="1A58E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C6E5A"/>
    <w:multiLevelType w:val="hybridMultilevel"/>
    <w:tmpl w:val="7BBA1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89503">
    <w:abstractNumId w:val="1"/>
  </w:num>
  <w:num w:numId="2" w16cid:durableId="10704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829"/>
    <w:rsid w:val="001040E6"/>
    <w:rsid w:val="001A1EE8"/>
    <w:rsid w:val="001A3829"/>
    <w:rsid w:val="002C1117"/>
    <w:rsid w:val="00355908"/>
    <w:rsid w:val="00370CCB"/>
    <w:rsid w:val="004D2EBA"/>
    <w:rsid w:val="00572C32"/>
    <w:rsid w:val="00611C6C"/>
    <w:rsid w:val="00645A48"/>
    <w:rsid w:val="00664725"/>
    <w:rsid w:val="00690D84"/>
    <w:rsid w:val="006B7E07"/>
    <w:rsid w:val="006C7E07"/>
    <w:rsid w:val="00707AA3"/>
    <w:rsid w:val="007A5DEB"/>
    <w:rsid w:val="007D584E"/>
    <w:rsid w:val="007F5640"/>
    <w:rsid w:val="00915C25"/>
    <w:rsid w:val="00932C73"/>
    <w:rsid w:val="00936763"/>
    <w:rsid w:val="009603CE"/>
    <w:rsid w:val="009740C6"/>
    <w:rsid w:val="00A52C80"/>
    <w:rsid w:val="00A610DD"/>
    <w:rsid w:val="00AE3697"/>
    <w:rsid w:val="00B85DBC"/>
    <w:rsid w:val="00BC77EA"/>
    <w:rsid w:val="00C21E0D"/>
    <w:rsid w:val="00C95305"/>
    <w:rsid w:val="00CA1909"/>
    <w:rsid w:val="00D43FEC"/>
    <w:rsid w:val="00E0442B"/>
    <w:rsid w:val="00E1423B"/>
    <w:rsid w:val="00EE28EA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BA0F"/>
  <w15:docId w15:val="{495D7E92-132A-4CCD-A84D-8A88930D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Smith, Bill L. (bills@uidaho.edu)</cp:lastModifiedBy>
  <cp:revision>2</cp:revision>
  <cp:lastPrinted>2013-08-14T19:56:00Z</cp:lastPrinted>
  <dcterms:created xsi:type="dcterms:W3CDTF">2022-08-03T18:04:00Z</dcterms:created>
  <dcterms:modified xsi:type="dcterms:W3CDTF">2022-08-03T18:04:00Z</dcterms:modified>
</cp:coreProperties>
</file>