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63" w:rsidRPr="00DA0C61" w:rsidRDefault="000543D6" w:rsidP="00DA0C61">
      <w:pPr>
        <w:spacing w:after="120"/>
        <w:rPr>
          <w:rFonts w:ascii="Cambria Math" w:hAnsi="Cambria Math"/>
          <w:b/>
          <w:sz w:val="24"/>
        </w:rPr>
      </w:pPr>
      <w:r w:rsidRPr="00DA0C61">
        <w:rPr>
          <w:rFonts w:ascii="Cambria Math" w:hAnsi="Cambria Math"/>
          <w:b/>
          <w:sz w:val="24"/>
        </w:rPr>
        <w:t>How to obtain s</w:t>
      </w:r>
      <w:r w:rsidR="00EC1633" w:rsidRPr="00DA0C61">
        <w:rPr>
          <w:rFonts w:ascii="Cambria Math" w:hAnsi="Cambria Math"/>
          <w:b/>
          <w:sz w:val="24"/>
        </w:rPr>
        <w:t>alary information f</w:t>
      </w:r>
      <w:r w:rsidR="00F77663" w:rsidRPr="00DA0C61">
        <w:rPr>
          <w:rFonts w:ascii="Cambria Math" w:hAnsi="Cambria Math"/>
          <w:b/>
          <w:sz w:val="24"/>
        </w:rPr>
        <w:t xml:space="preserve">or use in the </w:t>
      </w:r>
      <w:r w:rsidR="00EC1633" w:rsidRPr="00DA0C61">
        <w:rPr>
          <w:rFonts w:ascii="Cambria Math" w:hAnsi="Cambria Math"/>
          <w:b/>
          <w:sz w:val="24"/>
        </w:rPr>
        <w:t xml:space="preserve">Service Center </w:t>
      </w:r>
      <w:r w:rsidR="00DA0C61" w:rsidRPr="00DA0C61">
        <w:rPr>
          <w:rFonts w:ascii="Cambria Math" w:hAnsi="Cambria Math"/>
          <w:b/>
          <w:sz w:val="24"/>
        </w:rPr>
        <w:t>Rate Development Workbooks:</w:t>
      </w:r>
    </w:p>
    <w:p w:rsidR="00EC1633" w:rsidRPr="00DA0C61" w:rsidRDefault="00E61254" w:rsidP="00DA0C61">
      <w:pPr>
        <w:spacing w:after="120"/>
        <w:rPr>
          <w:rFonts w:ascii="Cambria Math" w:hAnsi="Cambria Math"/>
        </w:rPr>
      </w:pPr>
      <w:r>
        <w:rPr>
          <w:rFonts w:ascii="Cambria Math" w:hAnsi="Cambria Math"/>
        </w:rPr>
        <w:t>Salary information</w:t>
      </w:r>
      <w:r w:rsidR="00EC1633" w:rsidRPr="00DA0C61">
        <w:rPr>
          <w:rFonts w:ascii="Cambria Math" w:hAnsi="Cambria Math"/>
        </w:rPr>
        <w:t xml:space="preserve"> for individuals that contribute to the operations of a service center </w:t>
      </w:r>
      <w:r w:rsidR="00EC1633" w:rsidRPr="00DA0C61">
        <w:rPr>
          <w:rFonts w:ascii="Cambria Math" w:hAnsi="Cambria Math"/>
          <w:i/>
        </w:rPr>
        <w:t>must</w:t>
      </w:r>
      <w:r w:rsidR="00EC1633" w:rsidRPr="00DA0C61">
        <w:rPr>
          <w:rFonts w:ascii="Cambria Math" w:hAnsi="Cambria Math"/>
        </w:rPr>
        <w:t xml:space="preserve"> be included in the rate development regardless of the budget(s) from which they are paid. This is necessary in order to capture the costs associated with effort and will either be included in the rate charged to internal UI customers or subsidized; external sales will include any subsidized salaries in the fully costed</w:t>
      </w:r>
      <w:r w:rsidR="00C617FD">
        <w:rPr>
          <w:rFonts w:ascii="Cambria Math" w:hAnsi="Cambria Math"/>
        </w:rPr>
        <w:t xml:space="preserve"> (</w:t>
      </w:r>
      <w:r w:rsidR="00C617FD" w:rsidRPr="00DA0C61">
        <w:rPr>
          <w:rFonts w:ascii="Cambria Math" w:hAnsi="Cambria Math"/>
        </w:rPr>
        <w:t>unsubsidized</w:t>
      </w:r>
      <w:r w:rsidR="00C617FD">
        <w:rPr>
          <w:rFonts w:ascii="Cambria Math" w:hAnsi="Cambria Math"/>
        </w:rPr>
        <w:t>)</w:t>
      </w:r>
      <w:r w:rsidR="00EC1633" w:rsidRPr="00DA0C61">
        <w:rPr>
          <w:rFonts w:ascii="Cambria Math" w:hAnsi="Cambria Math"/>
        </w:rPr>
        <w:t xml:space="preserve"> rate.</w:t>
      </w:r>
    </w:p>
    <w:p w:rsidR="00DA0C61" w:rsidRPr="00DA0C61" w:rsidRDefault="00DA0C61" w:rsidP="00DA0C61">
      <w:pPr>
        <w:spacing w:after="120"/>
        <w:rPr>
          <w:rFonts w:ascii="Cambria Math" w:hAnsi="Cambria Math"/>
        </w:rPr>
      </w:pPr>
      <w:r w:rsidRPr="00DA0C61">
        <w:rPr>
          <w:rFonts w:ascii="Cambria Math" w:hAnsi="Cambria Math"/>
        </w:rPr>
        <w:t>To gather this data, here are a few options:</w:t>
      </w:r>
    </w:p>
    <w:p w:rsidR="0013226E" w:rsidRPr="00DA0C61" w:rsidRDefault="0013226E" w:rsidP="00975C19">
      <w:pPr>
        <w:pStyle w:val="ListParagraph"/>
        <w:numPr>
          <w:ilvl w:val="0"/>
          <w:numId w:val="2"/>
        </w:numPr>
        <w:spacing w:after="100" w:afterAutospacing="1"/>
        <w:rPr>
          <w:rFonts w:ascii="Cambria Math" w:hAnsi="Cambria Math"/>
          <w:b/>
        </w:rPr>
      </w:pPr>
      <w:r w:rsidRPr="00DA0C61">
        <w:rPr>
          <w:rFonts w:ascii="Cambria Math" w:hAnsi="Cambria Math"/>
          <w:b/>
        </w:rPr>
        <w:t xml:space="preserve">Banner - NBAJOBS </w:t>
      </w:r>
    </w:p>
    <w:p w:rsidR="0013226E" w:rsidRPr="00DA0C61" w:rsidRDefault="005E4168" w:rsidP="0013226E">
      <w:pPr>
        <w:pStyle w:val="ListParagraph"/>
        <w:numPr>
          <w:ilvl w:val="1"/>
          <w:numId w:val="2"/>
        </w:numPr>
        <w:spacing w:after="100" w:afterAutospacing="1"/>
        <w:rPr>
          <w:rFonts w:ascii="Cambria Math" w:hAnsi="Cambria Math"/>
        </w:rPr>
      </w:pPr>
      <w:r>
        <w:rPr>
          <w:rFonts w:ascii="Cambria Math" w:hAnsi="Cambria Math"/>
        </w:rPr>
        <w:t>Enter</w:t>
      </w:r>
      <w:r w:rsidR="0013226E" w:rsidRPr="00DA0C61">
        <w:rPr>
          <w:rFonts w:ascii="Cambria Math" w:hAnsi="Cambria Math"/>
        </w:rPr>
        <w:t xml:space="preserve"> the employee’s V# or use the dropdown list next to the ID field to search</w:t>
      </w:r>
    </w:p>
    <w:p w:rsidR="00357F3A" w:rsidRDefault="0013226E" w:rsidP="0013226E">
      <w:pPr>
        <w:pStyle w:val="ListParagraph"/>
        <w:numPr>
          <w:ilvl w:val="1"/>
          <w:numId w:val="2"/>
        </w:numPr>
        <w:spacing w:after="100" w:afterAutospacing="1"/>
        <w:rPr>
          <w:rFonts w:ascii="Cambria Math" w:hAnsi="Cambria Math"/>
        </w:rPr>
      </w:pPr>
      <w:r w:rsidRPr="00DA0C61">
        <w:rPr>
          <w:rFonts w:ascii="Cambria Math" w:hAnsi="Cambria Math"/>
        </w:rPr>
        <w:t>Once you have selected the employee, make sure your Query Date is at least the beginning of your 12 month business cycle</w:t>
      </w:r>
    </w:p>
    <w:p w:rsidR="0013226E" w:rsidRDefault="00357F3A" w:rsidP="0013226E">
      <w:pPr>
        <w:pStyle w:val="ListParagraph"/>
        <w:numPr>
          <w:ilvl w:val="1"/>
          <w:numId w:val="2"/>
        </w:numPr>
        <w:spacing w:after="100" w:afterAutospacing="1"/>
        <w:rPr>
          <w:rFonts w:ascii="Cambria Math" w:hAnsi="Cambria Math"/>
        </w:rPr>
      </w:pPr>
      <w:r>
        <w:rPr>
          <w:rFonts w:ascii="Cambria Math" w:hAnsi="Cambria Math"/>
        </w:rPr>
        <w:t>In the Position field, use shift-F6 to view the job positions held by the employee</w:t>
      </w:r>
    </w:p>
    <w:p w:rsidR="00357F3A" w:rsidRDefault="00357F3A" w:rsidP="00357F3A">
      <w:pPr>
        <w:pStyle w:val="ListParagraph"/>
        <w:numPr>
          <w:ilvl w:val="2"/>
          <w:numId w:val="2"/>
        </w:numPr>
        <w:spacing w:after="100" w:afterAutospacing="1"/>
        <w:rPr>
          <w:rFonts w:ascii="Cambria Math" w:hAnsi="Cambria Math"/>
        </w:rPr>
      </w:pPr>
      <w:r>
        <w:rPr>
          <w:rFonts w:ascii="Cambria Math" w:hAnsi="Cambria Math"/>
        </w:rPr>
        <w:t>Highlight the correct Position and press F9 to select</w:t>
      </w:r>
    </w:p>
    <w:p w:rsidR="00357F3A" w:rsidRPr="00DA0C61" w:rsidRDefault="00357F3A" w:rsidP="00357F3A">
      <w:pPr>
        <w:pStyle w:val="ListParagraph"/>
        <w:numPr>
          <w:ilvl w:val="2"/>
          <w:numId w:val="2"/>
        </w:numPr>
        <w:spacing w:after="100" w:afterAutospacing="1"/>
        <w:rPr>
          <w:rFonts w:ascii="Cambria Math" w:hAnsi="Cambria Math"/>
        </w:rPr>
      </w:pPr>
      <w:r>
        <w:rPr>
          <w:rFonts w:ascii="Cambria Math" w:hAnsi="Cambria Math"/>
        </w:rPr>
        <w:t>This will take you back to the NBAJOBS form. Page down to access the job information section</w:t>
      </w:r>
    </w:p>
    <w:p w:rsidR="0013226E" w:rsidRPr="00DA0C61" w:rsidRDefault="005E4168" w:rsidP="0013226E">
      <w:pPr>
        <w:pStyle w:val="ListParagraph"/>
        <w:numPr>
          <w:ilvl w:val="1"/>
          <w:numId w:val="2"/>
        </w:numPr>
        <w:spacing w:after="100" w:afterAutospacing="1"/>
        <w:rPr>
          <w:rFonts w:ascii="Cambria Math" w:hAnsi="Cambria Math"/>
        </w:rPr>
      </w:pPr>
      <w:r>
        <w:rPr>
          <w:rFonts w:ascii="Cambria Math" w:hAnsi="Cambria Math"/>
        </w:rPr>
        <w:t>The J</w:t>
      </w:r>
      <w:r w:rsidR="0013226E" w:rsidRPr="00DA0C61">
        <w:rPr>
          <w:rFonts w:ascii="Cambria Math" w:hAnsi="Cambria Math"/>
        </w:rPr>
        <w:t xml:space="preserve">ob </w:t>
      </w:r>
      <w:r>
        <w:rPr>
          <w:rFonts w:ascii="Cambria Math" w:hAnsi="Cambria Math"/>
        </w:rPr>
        <w:t>D</w:t>
      </w:r>
      <w:r w:rsidR="0013226E" w:rsidRPr="00DA0C61">
        <w:rPr>
          <w:rFonts w:ascii="Cambria Math" w:hAnsi="Cambria Math"/>
        </w:rPr>
        <w:t xml:space="preserve">etail tab will </w:t>
      </w:r>
      <w:r>
        <w:rPr>
          <w:rFonts w:ascii="Cambria Math" w:hAnsi="Cambria Math"/>
        </w:rPr>
        <w:t>show</w:t>
      </w:r>
      <w:r w:rsidR="0013226E" w:rsidRPr="00DA0C61">
        <w:rPr>
          <w:rFonts w:ascii="Cambria Math" w:hAnsi="Cambria Math"/>
        </w:rPr>
        <w:t xml:space="preserve"> the employee’s annual salary, FTE (full time equivalent), and employee class</w:t>
      </w:r>
    </w:p>
    <w:p w:rsidR="0013226E" w:rsidRPr="00DA0C61" w:rsidRDefault="0013226E" w:rsidP="00DA0C61">
      <w:pPr>
        <w:pStyle w:val="ListParagraph"/>
        <w:numPr>
          <w:ilvl w:val="1"/>
          <w:numId w:val="2"/>
        </w:numPr>
        <w:rPr>
          <w:rFonts w:ascii="Cambria Math" w:hAnsi="Cambria Math"/>
        </w:rPr>
      </w:pPr>
      <w:r w:rsidRPr="00DA0C61">
        <w:rPr>
          <w:rFonts w:ascii="Cambria Math" w:hAnsi="Cambria Math"/>
        </w:rPr>
        <w:t>Select the Job Labor Distribution tab to view the budgets from which the employee is paid</w:t>
      </w:r>
    </w:p>
    <w:p w:rsidR="00F77663" w:rsidRDefault="00C147FE" w:rsidP="0013226E">
      <w:pPr>
        <w:pStyle w:val="ListParagraph"/>
        <w:numPr>
          <w:ilvl w:val="1"/>
          <w:numId w:val="2"/>
        </w:numPr>
        <w:spacing w:after="100" w:afterAutospacing="1"/>
        <w:rPr>
          <w:rFonts w:ascii="Cambria Math" w:hAnsi="Cambria Math"/>
        </w:rPr>
      </w:pPr>
      <w:r w:rsidRPr="00DA0C61">
        <w:rPr>
          <w:rFonts w:ascii="Cambria Math" w:hAnsi="Cambria Math"/>
        </w:rPr>
        <w:t xml:space="preserve">From the drop down menu, select </w:t>
      </w:r>
      <w:r w:rsidR="00F77663" w:rsidRPr="00DA0C61">
        <w:rPr>
          <w:rFonts w:ascii="Cambria Math" w:hAnsi="Cambria Math"/>
        </w:rPr>
        <w:t>Options</w:t>
      </w:r>
      <w:r w:rsidRPr="00DA0C61">
        <w:rPr>
          <w:rFonts w:ascii="Cambria Math" w:hAnsi="Cambria Math"/>
        </w:rPr>
        <w:t xml:space="preserve"> - Review </w:t>
      </w:r>
      <w:r w:rsidR="00357F3A">
        <w:rPr>
          <w:rFonts w:ascii="Cambria Math" w:hAnsi="Cambria Math"/>
        </w:rPr>
        <w:t>Labor Distributions Effective Dates</w:t>
      </w:r>
    </w:p>
    <w:p w:rsidR="00F77663" w:rsidRDefault="00357F3A" w:rsidP="005A423B">
      <w:pPr>
        <w:pStyle w:val="ListParagraph"/>
        <w:numPr>
          <w:ilvl w:val="1"/>
          <w:numId w:val="2"/>
        </w:numPr>
        <w:spacing w:after="100" w:afterAutospacing="1"/>
        <w:rPr>
          <w:rFonts w:ascii="Cambria Math" w:hAnsi="Cambria Math"/>
        </w:rPr>
      </w:pPr>
      <w:r w:rsidRPr="00357F3A">
        <w:rPr>
          <w:rFonts w:ascii="Cambria Math" w:hAnsi="Cambria Math"/>
        </w:rPr>
        <w:t>Highlight the date(s) from the previous 12 month business cycle to see how the labor was distributed</w:t>
      </w:r>
      <w:r>
        <w:rPr>
          <w:rFonts w:ascii="Cambria Math" w:hAnsi="Cambria Math"/>
        </w:rPr>
        <w:t xml:space="preserve"> and click OK.</w:t>
      </w:r>
    </w:p>
    <w:p w:rsidR="00357F3A" w:rsidRPr="00357F3A" w:rsidRDefault="00357F3A" w:rsidP="00357F3A">
      <w:pPr>
        <w:pStyle w:val="ListParagraph"/>
        <w:numPr>
          <w:ilvl w:val="2"/>
          <w:numId w:val="2"/>
        </w:numPr>
        <w:spacing w:after="100" w:afterAutospacing="1"/>
        <w:rPr>
          <w:rFonts w:ascii="Cambria Math" w:hAnsi="Cambria Math"/>
        </w:rPr>
      </w:pPr>
      <w:r>
        <w:rPr>
          <w:rFonts w:ascii="Cambria Math" w:hAnsi="Cambria Math"/>
        </w:rPr>
        <w:t>You may need to do this for multiple dates if any changes occurred</w:t>
      </w:r>
    </w:p>
    <w:p w:rsidR="00975C19" w:rsidRDefault="00975C19" w:rsidP="00975C19">
      <w:pPr>
        <w:pStyle w:val="ListParagraph"/>
        <w:numPr>
          <w:ilvl w:val="0"/>
          <w:numId w:val="2"/>
        </w:numPr>
        <w:rPr>
          <w:rFonts w:ascii="Cambria Math" w:hAnsi="Cambria Math"/>
          <w:b/>
        </w:rPr>
      </w:pPr>
      <w:r w:rsidRPr="00DA0C61">
        <w:rPr>
          <w:rFonts w:ascii="Cambria Math" w:hAnsi="Cambria Math"/>
          <w:b/>
        </w:rPr>
        <w:t>Argos Report:</w:t>
      </w:r>
    </w:p>
    <w:p w:rsidR="00975C19" w:rsidRDefault="00975C19" w:rsidP="00975C19">
      <w:pPr>
        <w:pStyle w:val="ListParagraph"/>
        <w:numPr>
          <w:ilvl w:val="1"/>
          <w:numId w:val="2"/>
        </w:numPr>
        <w:rPr>
          <w:rFonts w:ascii="Cambria Math" w:hAnsi="Cambria Math"/>
        </w:rPr>
      </w:pPr>
      <w:r>
        <w:rPr>
          <w:rFonts w:ascii="Cambria Math" w:hAnsi="Cambria Math"/>
        </w:rPr>
        <w:t>At the top of the window, select the report option you wish to run</w:t>
      </w:r>
    </w:p>
    <w:p w:rsidR="00975C19" w:rsidRDefault="00975C19" w:rsidP="00975C19">
      <w:pPr>
        <w:pStyle w:val="ListParagraph"/>
        <w:numPr>
          <w:ilvl w:val="2"/>
          <w:numId w:val="2"/>
        </w:numPr>
        <w:rPr>
          <w:rFonts w:ascii="Cambria Math" w:hAnsi="Cambria Math"/>
        </w:rPr>
      </w:pPr>
      <w:r>
        <w:rPr>
          <w:rFonts w:ascii="Cambria Math" w:hAnsi="Cambria Math"/>
        </w:rPr>
        <w:t>Banded reports return a PDF file</w:t>
      </w:r>
    </w:p>
    <w:p w:rsidR="00975C19" w:rsidRPr="00DA0C61" w:rsidRDefault="00975C19" w:rsidP="00975C19">
      <w:pPr>
        <w:pStyle w:val="ListParagraph"/>
        <w:numPr>
          <w:ilvl w:val="2"/>
          <w:numId w:val="2"/>
        </w:numPr>
        <w:rPr>
          <w:rFonts w:ascii="Cambria Math" w:hAnsi="Cambria Math"/>
        </w:rPr>
      </w:pPr>
      <w:r>
        <w:rPr>
          <w:rFonts w:ascii="Cambria Math" w:hAnsi="Cambria Math"/>
        </w:rPr>
        <w:t>CSV</w:t>
      </w:r>
      <w:r w:rsidR="005B6481">
        <w:rPr>
          <w:rFonts w:ascii="Cambria Math" w:hAnsi="Cambria Math"/>
        </w:rPr>
        <w:t xml:space="preserve"> reports may be opened in Excel</w:t>
      </w:r>
    </w:p>
    <w:p w:rsidR="00975C19" w:rsidRPr="00DA0C61" w:rsidRDefault="00975C19" w:rsidP="00975C19">
      <w:pPr>
        <w:pStyle w:val="ListParagraph"/>
        <w:numPr>
          <w:ilvl w:val="1"/>
          <w:numId w:val="2"/>
        </w:numPr>
        <w:rPr>
          <w:rFonts w:ascii="Cambria Math" w:hAnsi="Cambria Math"/>
        </w:rPr>
      </w:pPr>
      <w:r w:rsidRPr="00DA0C61">
        <w:rPr>
          <w:rFonts w:ascii="Cambria Math" w:hAnsi="Cambria Math"/>
        </w:rPr>
        <w:t>For an entire budget/department:</w:t>
      </w:r>
    </w:p>
    <w:p w:rsidR="00975C19" w:rsidRDefault="00975C19" w:rsidP="00975C19">
      <w:pPr>
        <w:pStyle w:val="ListParagraph"/>
        <w:numPr>
          <w:ilvl w:val="2"/>
          <w:numId w:val="2"/>
        </w:numPr>
        <w:rPr>
          <w:rFonts w:ascii="Cambria Math" w:hAnsi="Cambria Math"/>
        </w:rPr>
      </w:pPr>
      <w:r w:rsidRPr="00DA0C61">
        <w:rPr>
          <w:rFonts w:ascii="Cambria Math" w:hAnsi="Cambria Math"/>
        </w:rPr>
        <w:t xml:space="preserve">Detailed Payroll Data by </w:t>
      </w:r>
      <w:proofErr w:type="spellStart"/>
      <w:r w:rsidRPr="00DA0C61">
        <w:rPr>
          <w:rFonts w:ascii="Cambria Math" w:hAnsi="Cambria Math"/>
        </w:rPr>
        <w:t>Orgn</w:t>
      </w:r>
      <w:proofErr w:type="spellEnd"/>
      <w:r w:rsidRPr="00DA0C61">
        <w:rPr>
          <w:rFonts w:ascii="Cambria Math" w:hAnsi="Cambria Math"/>
        </w:rPr>
        <w:t xml:space="preserve"> and Employee</w:t>
      </w:r>
      <w:r>
        <w:rPr>
          <w:rFonts w:ascii="Cambria Math" w:hAnsi="Cambria Math"/>
        </w:rPr>
        <w:t xml:space="preserve"> (found in the Finance/Production/Departmental Financial Reporting folder)</w:t>
      </w:r>
    </w:p>
    <w:p w:rsidR="00975C19" w:rsidRDefault="00975C19" w:rsidP="00975C19">
      <w:pPr>
        <w:pStyle w:val="ListParagraph"/>
        <w:numPr>
          <w:ilvl w:val="3"/>
          <w:numId w:val="2"/>
        </w:numPr>
        <w:rPr>
          <w:rFonts w:ascii="Cambria Math" w:hAnsi="Cambria Math"/>
        </w:rPr>
      </w:pPr>
      <w:r w:rsidRPr="00DA0C61">
        <w:rPr>
          <w:rFonts w:ascii="Cambria Math" w:hAnsi="Cambria Math"/>
        </w:rPr>
        <w:t>Enter the transaction dates of your 12 month business cycle</w:t>
      </w:r>
    </w:p>
    <w:p w:rsidR="00975C19" w:rsidRDefault="00975C19" w:rsidP="00975C19">
      <w:pPr>
        <w:pStyle w:val="ListParagraph"/>
        <w:numPr>
          <w:ilvl w:val="4"/>
          <w:numId w:val="2"/>
        </w:numPr>
        <w:rPr>
          <w:rFonts w:ascii="Cambria Math" w:hAnsi="Cambria Math"/>
        </w:rPr>
      </w:pPr>
      <w:r>
        <w:rPr>
          <w:rFonts w:ascii="Cambria Math" w:hAnsi="Cambria Math"/>
        </w:rPr>
        <w:t>For a Qtr 1 review these dates are 07/01/YY - 06/30/YY</w:t>
      </w:r>
    </w:p>
    <w:p w:rsidR="00975C19" w:rsidRDefault="00975C19" w:rsidP="00975C19">
      <w:pPr>
        <w:pStyle w:val="ListParagraph"/>
        <w:numPr>
          <w:ilvl w:val="4"/>
          <w:numId w:val="2"/>
        </w:numPr>
        <w:rPr>
          <w:rFonts w:ascii="Cambria Math" w:hAnsi="Cambria Math"/>
        </w:rPr>
      </w:pPr>
      <w:r>
        <w:rPr>
          <w:rFonts w:ascii="Cambria Math" w:hAnsi="Cambria Math"/>
        </w:rPr>
        <w:t>For a Qtr 1 review these dates are 10/01/YY - 09/30/YY</w:t>
      </w:r>
    </w:p>
    <w:p w:rsidR="00975C19" w:rsidRDefault="00975C19" w:rsidP="00975C19">
      <w:pPr>
        <w:pStyle w:val="ListParagraph"/>
        <w:numPr>
          <w:ilvl w:val="4"/>
          <w:numId w:val="2"/>
        </w:numPr>
        <w:rPr>
          <w:rFonts w:ascii="Cambria Math" w:hAnsi="Cambria Math"/>
        </w:rPr>
      </w:pPr>
      <w:r>
        <w:rPr>
          <w:rFonts w:ascii="Cambria Math" w:hAnsi="Cambria Math"/>
        </w:rPr>
        <w:t>For a Qtr 1 review these dates are 01/01/YY - 12/31/YY</w:t>
      </w:r>
    </w:p>
    <w:p w:rsidR="00975C19" w:rsidRDefault="00975C19" w:rsidP="00975C19">
      <w:pPr>
        <w:pStyle w:val="ListParagraph"/>
        <w:numPr>
          <w:ilvl w:val="4"/>
          <w:numId w:val="2"/>
        </w:numPr>
        <w:rPr>
          <w:rFonts w:ascii="Cambria Math" w:hAnsi="Cambria Math"/>
        </w:rPr>
      </w:pPr>
      <w:r>
        <w:rPr>
          <w:rFonts w:ascii="Cambria Math" w:hAnsi="Cambria Math"/>
        </w:rPr>
        <w:t>For a Qtr 1 review these dates are 04/01/YY - 03/31/YY</w:t>
      </w:r>
    </w:p>
    <w:p w:rsidR="00975C19" w:rsidRPr="00DA0C61" w:rsidRDefault="00975C19" w:rsidP="00975C19">
      <w:pPr>
        <w:pStyle w:val="ListParagraph"/>
        <w:numPr>
          <w:ilvl w:val="3"/>
          <w:numId w:val="2"/>
        </w:numPr>
        <w:rPr>
          <w:rFonts w:ascii="Cambria Math" w:hAnsi="Cambria Math"/>
        </w:rPr>
      </w:pPr>
      <w:r w:rsidRPr="00DA0C61">
        <w:rPr>
          <w:rFonts w:ascii="Cambria Math" w:hAnsi="Cambria Math"/>
        </w:rPr>
        <w:t xml:space="preserve">Enter your Service Center </w:t>
      </w:r>
      <w:proofErr w:type="spellStart"/>
      <w:r w:rsidRPr="00DA0C61">
        <w:rPr>
          <w:rFonts w:ascii="Cambria Math" w:hAnsi="Cambria Math"/>
        </w:rPr>
        <w:t>Orgn</w:t>
      </w:r>
      <w:proofErr w:type="spellEnd"/>
      <w:r>
        <w:rPr>
          <w:rFonts w:ascii="Cambria Math" w:hAnsi="Cambria Math"/>
        </w:rPr>
        <w:t>/Hierarchy</w:t>
      </w:r>
      <w:r w:rsidRPr="00DA0C61">
        <w:rPr>
          <w:rFonts w:ascii="Cambria Math" w:hAnsi="Cambria Math"/>
        </w:rPr>
        <w:t xml:space="preserve"> (budget number</w:t>
      </w:r>
      <w:r w:rsidR="00930F17">
        <w:rPr>
          <w:rFonts w:ascii="Cambria Math" w:hAnsi="Cambria Math"/>
        </w:rPr>
        <w:t>/rollup code</w:t>
      </w:r>
      <w:bookmarkStart w:id="0" w:name="_GoBack"/>
      <w:bookmarkEnd w:id="0"/>
      <w:r w:rsidRPr="00DA0C61">
        <w:rPr>
          <w:rFonts w:ascii="Cambria Math" w:hAnsi="Cambria Math"/>
        </w:rPr>
        <w:t>)</w:t>
      </w:r>
    </w:p>
    <w:p w:rsidR="00975C19" w:rsidRPr="00DA0C61" w:rsidRDefault="00975C19" w:rsidP="00975C19">
      <w:pPr>
        <w:pStyle w:val="ListParagraph"/>
        <w:numPr>
          <w:ilvl w:val="3"/>
          <w:numId w:val="2"/>
        </w:numPr>
        <w:rPr>
          <w:rFonts w:ascii="Cambria Math" w:hAnsi="Cambria Math"/>
        </w:rPr>
      </w:pPr>
      <w:r w:rsidRPr="00DA0C61">
        <w:rPr>
          <w:rFonts w:ascii="Cambria Math" w:hAnsi="Cambria Math"/>
        </w:rPr>
        <w:t>Save the file</w:t>
      </w:r>
    </w:p>
    <w:p w:rsidR="00975C19" w:rsidRPr="00DA0C61" w:rsidRDefault="00975C19" w:rsidP="00975C19">
      <w:pPr>
        <w:pStyle w:val="ListParagraph"/>
        <w:numPr>
          <w:ilvl w:val="1"/>
          <w:numId w:val="2"/>
        </w:numPr>
        <w:rPr>
          <w:rFonts w:ascii="Cambria Math" w:hAnsi="Cambria Math"/>
        </w:rPr>
      </w:pPr>
      <w:r w:rsidRPr="00DA0C61">
        <w:rPr>
          <w:rFonts w:ascii="Cambria Math" w:hAnsi="Cambria Math"/>
        </w:rPr>
        <w:t>By individual employee:</w:t>
      </w:r>
    </w:p>
    <w:p w:rsidR="00975C19" w:rsidRPr="00DA0C61" w:rsidRDefault="00975C19" w:rsidP="00975C19">
      <w:pPr>
        <w:pStyle w:val="ListParagraph"/>
        <w:numPr>
          <w:ilvl w:val="2"/>
          <w:numId w:val="2"/>
        </w:numPr>
        <w:rPr>
          <w:rFonts w:ascii="Cambria Math" w:hAnsi="Cambria Math"/>
        </w:rPr>
      </w:pPr>
      <w:r w:rsidRPr="00DA0C61">
        <w:rPr>
          <w:rFonts w:ascii="Cambria Math" w:hAnsi="Cambria Math"/>
        </w:rPr>
        <w:t>Detailed Payroll Data by Employee</w:t>
      </w:r>
    </w:p>
    <w:p w:rsidR="00975C19" w:rsidRPr="00DA0C61" w:rsidRDefault="00975C19" w:rsidP="00975C19">
      <w:pPr>
        <w:pStyle w:val="ListParagraph"/>
        <w:numPr>
          <w:ilvl w:val="3"/>
          <w:numId w:val="2"/>
        </w:numPr>
        <w:rPr>
          <w:rFonts w:ascii="Cambria Math" w:hAnsi="Cambria Math"/>
        </w:rPr>
      </w:pPr>
      <w:r w:rsidRPr="00DA0C61">
        <w:rPr>
          <w:rFonts w:ascii="Cambria Math" w:hAnsi="Cambria Math"/>
        </w:rPr>
        <w:t>Enter the transaction dates of your 12 month business cycle</w:t>
      </w:r>
    </w:p>
    <w:p w:rsidR="00975C19" w:rsidRPr="00DA0C61" w:rsidRDefault="00975C19" w:rsidP="00975C19">
      <w:pPr>
        <w:pStyle w:val="ListParagraph"/>
        <w:numPr>
          <w:ilvl w:val="3"/>
          <w:numId w:val="2"/>
        </w:numPr>
        <w:rPr>
          <w:rFonts w:ascii="Cambria Math" w:hAnsi="Cambria Math"/>
        </w:rPr>
      </w:pPr>
      <w:r w:rsidRPr="00DA0C61">
        <w:rPr>
          <w:rFonts w:ascii="Cambria Math" w:hAnsi="Cambria Math"/>
        </w:rPr>
        <w:t>Enter the employee’s V#</w:t>
      </w:r>
    </w:p>
    <w:p w:rsidR="00975C19" w:rsidRPr="00DA0C61" w:rsidRDefault="00975C19" w:rsidP="00975C19">
      <w:pPr>
        <w:pStyle w:val="ListParagraph"/>
        <w:numPr>
          <w:ilvl w:val="3"/>
          <w:numId w:val="2"/>
        </w:numPr>
        <w:rPr>
          <w:rFonts w:ascii="Cambria Math" w:hAnsi="Cambria Math"/>
        </w:rPr>
      </w:pPr>
      <w:r w:rsidRPr="00DA0C61">
        <w:rPr>
          <w:rFonts w:ascii="Cambria Math" w:hAnsi="Cambria Math"/>
        </w:rPr>
        <w:t>Save the file</w:t>
      </w:r>
    </w:p>
    <w:p w:rsidR="0013226E" w:rsidRPr="00DA0C61" w:rsidRDefault="0013226E" w:rsidP="00975C19">
      <w:pPr>
        <w:spacing w:after="100" w:afterAutospacing="1"/>
        <w:ind w:left="0"/>
        <w:rPr>
          <w:rFonts w:ascii="Cambria Math" w:hAnsi="Cambria Math"/>
        </w:rPr>
      </w:pPr>
      <w:r w:rsidRPr="00DA0C61">
        <w:rPr>
          <w:rFonts w:ascii="Cambria Math" w:hAnsi="Cambria Math"/>
        </w:rPr>
        <w:t xml:space="preserve">Please contact </w:t>
      </w:r>
      <w:proofErr w:type="gramStart"/>
      <w:r w:rsidR="00E165B5">
        <w:rPr>
          <w:rFonts w:ascii="Cambria Math" w:hAnsi="Cambria Math"/>
        </w:rPr>
        <w:t>your</w:t>
      </w:r>
      <w:proofErr w:type="gramEnd"/>
      <w:r w:rsidR="00ED5190">
        <w:rPr>
          <w:rFonts w:ascii="Cambria Math" w:hAnsi="Cambria Math"/>
        </w:rPr>
        <w:t xml:space="preserve"> </w:t>
      </w:r>
      <w:r w:rsidR="00E165B5">
        <w:rPr>
          <w:rFonts w:ascii="Cambria Math" w:hAnsi="Cambria Math"/>
        </w:rPr>
        <w:t xml:space="preserve">DGA (Department Grant Administrator) or </w:t>
      </w:r>
      <w:r w:rsidRPr="00DA0C61">
        <w:rPr>
          <w:rFonts w:ascii="Cambria Math" w:hAnsi="Cambria Math"/>
        </w:rPr>
        <w:t xml:space="preserve">the Service Center Team at </w:t>
      </w:r>
      <w:hyperlink r:id="rId5" w:history="1">
        <w:r w:rsidRPr="00DA0C61">
          <w:rPr>
            <w:rStyle w:val="Hyperlink"/>
            <w:rFonts w:ascii="Cambria Math" w:hAnsi="Cambria Math"/>
          </w:rPr>
          <w:t>ui-service-centers@uidaho.edu</w:t>
        </w:r>
      </w:hyperlink>
      <w:r w:rsidRPr="00DA0C61">
        <w:rPr>
          <w:rFonts w:ascii="Cambria Math" w:hAnsi="Cambria Math"/>
        </w:rPr>
        <w:t xml:space="preserve"> for assistance.</w:t>
      </w:r>
    </w:p>
    <w:sectPr w:rsidR="0013226E" w:rsidRPr="00DA0C61" w:rsidSect="00DA0C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78BC"/>
    <w:multiLevelType w:val="multilevel"/>
    <w:tmpl w:val="15C0D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343BD"/>
    <w:multiLevelType w:val="hybridMultilevel"/>
    <w:tmpl w:val="D786B72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63"/>
    <w:rsid w:val="000543D6"/>
    <w:rsid w:val="0013226E"/>
    <w:rsid w:val="002A1F54"/>
    <w:rsid w:val="002D2C62"/>
    <w:rsid w:val="00357F3A"/>
    <w:rsid w:val="003A0CA1"/>
    <w:rsid w:val="00587591"/>
    <w:rsid w:val="005B6481"/>
    <w:rsid w:val="005E4168"/>
    <w:rsid w:val="00930F17"/>
    <w:rsid w:val="00975C19"/>
    <w:rsid w:val="009969FD"/>
    <w:rsid w:val="00C076DF"/>
    <w:rsid w:val="00C147FE"/>
    <w:rsid w:val="00C617FD"/>
    <w:rsid w:val="00D22061"/>
    <w:rsid w:val="00D518A3"/>
    <w:rsid w:val="00DA0C61"/>
    <w:rsid w:val="00E165B5"/>
    <w:rsid w:val="00E24159"/>
    <w:rsid w:val="00E61254"/>
    <w:rsid w:val="00EC1633"/>
    <w:rsid w:val="00ED5190"/>
    <w:rsid w:val="00F70BA1"/>
    <w:rsid w:val="00F7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76B0C-93CF-4095-8AC4-792CBB76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left="547"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663"/>
    <w:pPr>
      <w:ind w:left="720"/>
      <w:contextualSpacing/>
    </w:pPr>
  </w:style>
  <w:style w:type="character" w:styleId="Hyperlink">
    <w:name w:val="Hyperlink"/>
    <w:basedOn w:val="DefaultParagraphFont"/>
    <w:uiPriority w:val="99"/>
    <w:unhideWhenUsed/>
    <w:rsid w:val="0013226E"/>
    <w:rPr>
      <w:color w:val="0563C1" w:themeColor="hyperlink"/>
      <w:u w:val="single"/>
    </w:rPr>
  </w:style>
  <w:style w:type="paragraph" w:styleId="NoSpacing">
    <w:name w:val="No Spacing"/>
    <w:uiPriority w:val="1"/>
    <w:qFormat/>
    <w:rsid w:val="0013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851884">
      <w:bodyDiv w:val="1"/>
      <w:marLeft w:val="0"/>
      <w:marRight w:val="0"/>
      <w:marTop w:val="0"/>
      <w:marBottom w:val="0"/>
      <w:divBdr>
        <w:top w:val="none" w:sz="0" w:space="0" w:color="auto"/>
        <w:left w:val="none" w:sz="0" w:space="0" w:color="auto"/>
        <w:bottom w:val="none" w:sz="0" w:space="0" w:color="auto"/>
        <w:right w:val="none" w:sz="0" w:space="0" w:color="auto"/>
      </w:divBdr>
      <w:divsChild>
        <w:div w:id="1274937689">
          <w:marLeft w:val="-225"/>
          <w:marRight w:val="-225"/>
          <w:marTop w:val="300"/>
          <w:marBottom w:val="300"/>
          <w:divBdr>
            <w:top w:val="none" w:sz="0" w:space="0" w:color="auto"/>
            <w:left w:val="none" w:sz="0" w:space="0" w:color="auto"/>
            <w:bottom w:val="none" w:sz="0" w:space="0" w:color="auto"/>
            <w:right w:val="none" w:sz="0" w:space="0" w:color="auto"/>
          </w:divBdr>
          <w:divsChild>
            <w:div w:id="808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i-service-centers@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Meekhof, Jennifer (jmeekhof@uidaho.edu)</dc:creator>
  <cp:keywords/>
  <dc:description/>
  <cp:lastModifiedBy>Meekhof, Jennifer (jmeekhof@uidaho.edu)</cp:lastModifiedBy>
  <cp:revision>13</cp:revision>
  <dcterms:created xsi:type="dcterms:W3CDTF">2016-04-25T22:30:00Z</dcterms:created>
  <dcterms:modified xsi:type="dcterms:W3CDTF">2016-08-05T18:30:00Z</dcterms:modified>
</cp:coreProperties>
</file>