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4F" w:rsidRPr="00E94CCC" w:rsidRDefault="00D26B4F">
      <w:pPr>
        <w:rPr>
          <w:rFonts w:ascii="ITC Stone Sans Std Medium" w:hAnsi="ITC Stone Sans Std Medium" w:cs="Arial"/>
          <w:sz w:val="22"/>
          <w:szCs w:val="22"/>
        </w:rPr>
      </w:pPr>
    </w:p>
    <w:p w:rsidR="003E73A6" w:rsidRPr="00546DF6" w:rsidRDefault="003E73A6">
      <w:pPr>
        <w:rPr>
          <w:rFonts w:ascii="Tahoma" w:hAnsi="Tahoma" w:cs="Tahoma"/>
        </w:rPr>
      </w:pPr>
      <w:r w:rsidRPr="00546DF6">
        <w:rPr>
          <w:rFonts w:ascii="Tahoma" w:hAnsi="Tahoma" w:cs="Tahoma"/>
        </w:rPr>
        <w:t>The following are departmen</w:t>
      </w:r>
      <w:r w:rsidR="00D007C7" w:rsidRPr="00546DF6">
        <w:rPr>
          <w:rFonts w:ascii="Tahoma" w:hAnsi="Tahoma" w:cs="Tahoma"/>
        </w:rPr>
        <w:t xml:space="preserve">tal guidelines for staff of the </w:t>
      </w:r>
      <w:r w:rsidR="00D007C7" w:rsidRPr="00546DF6">
        <w:rPr>
          <w:rFonts w:ascii="Tahoma" w:hAnsi="Tahoma" w:cs="Tahoma"/>
          <w:highlight w:val="yellow"/>
        </w:rPr>
        <w:t>DEPT</w:t>
      </w:r>
    </w:p>
    <w:p w:rsidR="002878B5" w:rsidRPr="00546DF6" w:rsidRDefault="002878B5">
      <w:pPr>
        <w:ind w:left="720"/>
        <w:rPr>
          <w:rFonts w:ascii="Tahoma" w:hAnsi="Tahoma" w:cs="Tahoma"/>
        </w:rPr>
      </w:pPr>
    </w:p>
    <w:p w:rsidR="00642781" w:rsidRPr="00546DF6" w:rsidRDefault="008F387F" w:rsidP="00176170">
      <w:pPr>
        <w:numPr>
          <w:ilvl w:val="0"/>
          <w:numId w:val="4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Please b</w:t>
      </w:r>
      <w:r w:rsidR="00D26B4F" w:rsidRPr="00546DF6">
        <w:rPr>
          <w:rFonts w:ascii="Tahoma" w:hAnsi="Tahoma" w:cs="Tahoma"/>
        </w:rPr>
        <w:t xml:space="preserve">e on time for work. </w:t>
      </w:r>
      <w:r w:rsidR="003108FF" w:rsidRPr="00546DF6">
        <w:rPr>
          <w:rFonts w:ascii="Tahoma" w:hAnsi="Tahoma" w:cs="Tahoma"/>
        </w:rPr>
        <w:t>A typical</w:t>
      </w:r>
      <w:r w:rsidR="00D26B4F" w:rsidRPr="00546DF6">
        <w:rPr>
          <w:rFonts w:ascii="Tahoma" w:hAnsi="Tahoma" w:cs="Tahoma"/>
        </w:rPr>
        <w:t xml:space="preserve"> work schedule is 8:00 a.m. to 5:00 p.m. with an hour lunch.</w:t>
      </w:r>
      <w:r w:rsidR="003108FF" w:rsidRPr="00546DF6">
        <w:rPr>
          <w:rFonts w:ascii="Tahoma" w:hAnsi="Tahoma" w:cs="Tahoma"/>
        </w:rPr>
        <w:t xml:space="preserve">  Employees </w:t>
      </w:r>
      <w:r w:rsidR="00642781" w:rsidRPr="00546DF6">
        <w:rPr>
          <w:rFonts w:ascii="Tahoma" w:hAnsi="Tahoma" w:cs="Tahoma"/>
        </w:rPr>
        <w:t xml:space="preserve">authorized to work </w:t>
      </w:r>
      <w:r w:rsidR="003108FF" w:rsidRPr="00546DF6">
        <w:rPr>
          <w:rFonts w:ascii="Tahoma" w:hAnsi="Tahoma" w:cs="Tahoma"/>
        </w:rPr>
        <w:t>a non-traditional schedule are to adhere to their established working hours and meal breaks</w:t>
      </w:r>
      <w:r w:rsidR="00642781" w:rsidRPr="00546DF6">
        <w:rPr>
          <w:rFonts w:ascii="Tahoma" w:hAnsi="Tahoma" w:cs="Tahoma"/>
        </w:rPr>
        <w:t>.</w:t>
      </w:r>
    </w:p>
    <w:p w:rsidR="002878B5" w:rsidRPr="00546DF6" w:rsidRDefault="00642781">
      <w:pPr>
        <w:numPr>
          <w:ilvl w:val="1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Alternative work</w:t>
      </w:r>
      <w:r w:rsidR="001B6340" w:rsidRPr="00546DF6">
        <w:rPr>
          <w:rFonts w:ascii="Tahoma" w:hAnsi="Tahoma" w:cs="Tahoma"/>
        </w:rPr>
        <w:t xml:space="preserve"> schedule</w:t>
      </w:r>
      <w:r w:rsidR="008F387F" w:rsidRPr="00546DF6">
        <w:rPr>
          <w:rFonts w:ascii="Tahoma" w:hAnsi="Tahoma" w:cs="Tahoma"/>
        </w:rPr>
        <w:t>s</w:t>
      </w:r>
      <w:r w:rsidRPr="00546DF6">
        <w:rPr>
          <w:rFonts w:ascii="Tahoma" w:hAnsi="Tahoma" w:cs="Tahoma"/>
        </w:rPr>
        <w:t xml:space="preserve"> must have prior approval from </w:t>
      </w:r>
      <w:r w:rsidR="00EA38F3" w:rsidRPr="00546DF6">
        <w:rPr>
          <w:rFonts w:ascii="Tahoma" w:hAnsi="Tahoma" w:cs="Tahoma"/>
        </w:rPr>
        <w:t>supervisor</w:t>
      </w:r>
      <w:r w:rsidRPr="00546DF6">
        <w:rPr>
          <w:rFonts w:ascii="Tahoma" w:hAnsi="Tahoma" w:cs="Tahoma"/>
        </w:rPr>
        <w:t xml:space="preserve">. </w:t>
      </w:r>
      <w:r w:rsidR="00D26B4F" w:rsidRPr="00546DF6">
        <w:rPr>
          <w:rFonts w:ascii="Tahoma" w:hAnsi="Tahoma" w:cs="Tahoma"/>
        </w:rPr>
        <w:t xml:space="preserve"> </w:t>
      </w:r>
    </w:p>
    <w:p w:rsidR="00D26B4F" w:rsidRPr="00546DF6" w:rsidRDefault="00D26B4F">
      <w:pPr>
        <w:rPr>
          <w:rFonts w:ascii="Tahoma" w:hAnsi="Tahoma" w:cs="Tahoma"/>
        </w:rPr>
      </w:pPr>
    </w:p>
    <w:p w:rsidR="00375CC4" w:rsidRPr="00546DF6" w:rsidRDefault="003E73A6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Overtime eligible staff</w:t>
      </w:r>
      <w:r w:rsidR="00176170" w:rsidRPr="00546DF6">
        <w:rPr>
          <w:rFonts w:ascii="Tahoma" w:hAnsi="Tahoma" w:cs="Tahoma"/>
        </w:rPr>
        <w:t xml:space="preserve"> </w:t>
      </w:r>
      <w:r w:rsidRPr="00546DF6">
        <w:rPr>
          <w:rFonts w:ascii="Tahoma" w:hAnsi="Tahoma" w:cs="Tahoma"/>
        </w:rPr>
        <w:t>are N</w:t>
      </w:r>
      <w:r w:rsidR="00642781" w:rsidRPr="00546DF6">
        <w:rPr>
          <w:rFonts w:ascii="Tahoma" w:hAnsi="Tahoma" w:cs="Tahoma"/>
        </w:rPr>
        <w:t>OT</w:t>
      </w:r>
      <w:r w:rsidR="00375CC4" w:rsidRPr="00546DF6">
        <w:rPr>
          <w:rFonts w:ascii="Tahoma" w:hAnsi="Tahoma" w:cs="Tahoma"/>
        </w:rPr>
        <w:t xml:space="preserve"> allowed under any circumstance </w:t>
      </w:r>
      <w:r w:rsidRPr="00546DF6">
        <w:rPr>
          <w:rFonts w:ascii="Tahoma" w:hAnsi="Tahoma" w:cs="Tahoma"/>
        </w:rPr>
        <w:t xml:space="preserve">to work overtime </w:t>
      </w:r>
      <w:r w:rsidR="00375CC4" w:rsidRPr="00546DF6">
        <w:rPr>
          <w:rFonts w:ascii="Tahoma" w:hAnsi="Tahoma" w:cs="Tahoma"/>
        </w:rPr>
        <w:t xml:space="preserve">unless </w:t>
      </w:r>
      <w:r w:rsidR="003108FF" w:rsidRPr="00546DF6">
        <w:rPr>
          <w:rFonts w:ascii="Tahoma" w:hAnsi="Tahoma" w:cs="Tahoma"/>
        </w:rPr>
        <w:t>PRIOR</w:t>
      </w:r>
      <w:r w:rsidR="00375CC4" w:rsidRPr="00546DF6">
        <w:rPr>
          <w:rFonts w:ascii="Tahoma" w:hAnsi="Tahoma" w:cs="Tahoma"/>
        </w:rPr>
        <w:t xml:space="preserve"> approval is obtained from </w:t>
      </w:r>
      <w:r w:rsidR="003108FF" w:rsidRPr="00546DF6">
        <w:rPr>
          <w:rFonts w:ascii="Tahoma" w:hAnsi="Tahoma" w:cs="Tahoma"/>
        </w:rPr>
        <w:t xml:space="preserve">your </w:t>
      </w:r>
      <w:r w:rsidR="00375CC4" w:rsidRPr="00546DF6">
        <w:rPr>
          <w:rFonts w:ascii="Tahoma" w:hAnsi="Tahoma" w:cs="Tahoma"/>
        </w:rPr>
        <w:t>supervisor.</w:t>
      </w:r>
    </w:p>
    <w:p w:rsidR="00176170" w:rsidRPr="00546DF6" w:rsidRDefault="00176170" w:rsidP="00176170">
      <w:pPr>
        <w:rPr>
          <w:rFonts w:ascii="Tahoma" w:hAnsi="Tahoma" w:cs="Tahoma"/>
        </w:rPr>
      </w:pPr>
    </w:p>
    <w:p w:rsidR="003108FF" w:rsidRPr="00546DF6" w:rsidRDefault="003108FF" w:rsidP="003108FF">
      <w:pPr>
        <w:numPr>
          <w:ilvl w:val="1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Requests for overtime should be submitted to your supervisor via email and approved PRIOR to working over your established hours.</w:t>
      </w:r>
    </w:p>
    <w:p w:rsidR="00176170" w:rsidRPr="00546DF6" w:rsidRDefault="00176170" w:rsidP="00176170">
      <w:pPr>
        <w:ind w:left="1440"/>
        <w:rPr>
          <w:rFonts w:ascii="Tahoma" w:hAnsi="Tahoma" w:cs="Tahoma"/>
        </w:rPr>
      </w:pPr>
    </w:p>
    <w:p w:rsidR="003108FF" w:rsidRPr="00546DF6" w:rsidRDefault="003108FF" w:rsidP="003108FF">
      <w:pPr>
        <w:numPr>
          <w:ilvl w:val="1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If your supervisor is not available to approve your request, you should make the request to your second line supervisor.</w:t>
      </w:r>
    </w:p>
    <w:p w:rsidR="00176170" w:rsidRPr="00546DF6" w:rsidRDefault="00176170" w:rsidP="00176170">
      <w:pPr>
        <w:rPr>
          <w:rFonts w:ascii="Tahoma" w:hAnsi="Tahoma" w:cs="Tahoma"/>
        </w:rPr>
      </w:pPr>
    </w:p>
    <w:p w:rsidR="002878B5" w:rsidRPr="00546DF6" w:rsidRDefault="001B6340" w:rsidP="00176170">
      <w:pPr>
        <w:numPr>
          <w:ilvl w:val="1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The calculation of compensatory time is based on the total number of hours worked in a work wee</w:t>
      </w:r>
      <w:r w:rsidR="00176170" w:rsidRPr="00546DF6">
        <w:rPr>
          <w:rFonts w:ascii="Tahoma" w:hAnsi="Tahoma" w:cs="Tahoma"/>
        </w:rPr>
        <w:t>k.</w:t>
      </w:r>
      <w:r w:rsidRPr="00546DF6">
        <w:rPr>
          <w:rFonts w:ascii="Tahoma" w:hAnsi="Tahoma" w:cs="Tahoma"/>
        </w:rPr>
        <w:t xml:space="preserve"> Leave with pay during the employee’s regular work schedule is not considered time worked for purposes of determining overtime elibibility (e.g. annual and sick leave). All paid holidays during th</w:t>
      </w:r>
      <w:r w:rsidR="00176170" w:rsidRPr="00546DF6">
        <w:rPr>
          <w:rFonts w:ascii="Tahoma" w:hAnsi="Tahoma" w:cs="Tahoma"/>
        </w:rPr>
        <w:t>e</w:t>
      </w:r>
      <w:r w:rsidRPr="00546DF6">
        <w:rPr>
          <w:rFonts w:ascii="Tahoma" w:hAnsi="Tahoma" w:cs="Tahoma"/>
        </w:rPr>
        <w:t xml:space="preserve"> employee’s regular work schedule are considered time worked.</w:t>
      </w:r>
      <w:r w:rsidR="00176170" w:rsidRPr="00546DF6">
        <w:rPr>
          <w:rFonts w:ascii="Tahoma" w:hAnsi="Tahoma" w:cs="Tahoma"/>
        </w:rPr>
        <w:br/>
      </w:r>
      <w:r w:rsidR="003108FF" w:rsidRPr="00546DF6">
        <w:rPr>
          <w:rFonts w:ascii="Tahoma" w:hAnsi="Tahoma" w:cs="Tahoma"/>
        </w:rPr>
        <w:t xml:space="preserve">   </w:t>
      </w:r>
    </w:p>
    <w:p w:rsidR="00642781" w:rsidRPr="00546DF6" w:rsidRDefault="00642781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For typical annual leave requests the following procedure applies:</w:t>
      </w:r>
    </w:p>
    <w:p w:rsidR="001B6340" w:rsidRPr="00546DF6" w:rsidRDefault="00D26B4F" w:rsidP="001B6340">
      <w:pPr>
        <w:numPr>
          <w:ilvl w:val="1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 xml:space="preserve">Annual leave is to be requested at least 2 days in advance for single days and at least </w:t>
      </w:r>
      <w:r w:rsidR="008F387F" w:rsidRPr="00546DF6">
        <w:rPr>
          <w:rFonts w:ascii="Tahoma" w:hAnsi="Tahoma" w:cs="Tahoma"/>
        </w:rPr>
        <w:t xml:space="preserve">one </w:t>
      </w:r>
      <w:r w:rsidRPr="00546DF6">
        <w:rPr>
          <w:rFonts w:ascii="Tahoma" w:hAnsi="Tahoma" w:cs="Tahoma"/>
        </w:rPr>
        <w:t xml:space="preserve">month in advance for </w:t>
      </w:r>
      <w:r w:rsidR="00522982" w:rsidRPr="00546DF6">
        <w:rPr>
          <w:rFonts w:ascii="Tahoma" w:hAnsi="Tahoma" w:cs="Tahoma"/>
        </w:rPr>
        <w:t xml:space="preserve">leave lasting </w:t>
      </w:r>
      <w:r w:rsidR="008F387F" w:rsidRPr="00546DF6">
        <w:rPr>
          <w:rFonts w:ascii="Tahoma" w:hAnsi="Tahoma" w:cs="Tahoma"/>
        </w:rPr>
        <w:t xml:space="preserve">one </w:t>
      </w:r>
      <w:r w:rsidRPr="00546DF6">
        <w:rPr>
          <w:rFonts w:ascii="Tahoma" w:hAnsi="Tahoma" w:cs="Tahoma"/>
        </w:rPr>
        <w:t>week or more.</w:t>
      </w:r>
    </w:p>
    <w:p w:rsidR="00D26B4F" w:rsidRPr="00546DF6" w:rsidRDefault="00D26B4F">
      <w:pPr>
        <w:rPr>
          <w:rFonts w:ascii="Tahoma" w:hAnsi="Tahoma" w:cs="Tahoma"/>
        </w:rPr>
      </w:pPr>
    </w:p>
    <w:p w:rsidR="001B6340" w:rsidRPr="00546DF6" w:rsidRDefault="00642781" w:rsidP="001B6340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If you are unable to report to work, you are to inform your supervisor a</w:t>
      </w:r>
      <w:r w:rsidR="00D26B4F" w:rsidRPr="00546DF6">
        <w:rPr>
          <w:rFonts w:ascii="Tahoma" w:hAnsi="Tahoma" w:cs="Tahoma"/>
        </w:rPr>
        <w:t xml:space="preserve">t least 30 minutes in advance of </w:t>
      </w:r>
      <w:r w:rsidR="003108FF" w:rsidRPr="00546DF6">
        <w:rPr>
          <w:rFonts w:ascii="Tahoma" w:hAnsi="Tahoma" w:cs="Tahoma"/>
        </w:rPr>
        <w:t xml:space="preserve">your </w:t>
      </w:r>
      <w:r w:rsidR="00D26B4F" w:rsidRPr="00546DF6">
        <w:rPr>
          <w:rFonts w:ascii="Tahoma" w:hAnsi="Tahoma" w:cs="Tahoma"/>
        </w:rPr>
        <w:t xml:space="preserve">scheduled </w:t>
      </w:r>
      <w:r w:rsidR="003108FF" w:rsidRPr="00546DF6">
        <w:rPr>
          <w:rFonts w:ascii="Tahoma" w:hAnsi="Tahoma" w:cs="Tahoma"/>
        </w:rPr>
        <w:t xml:space="preserve">start </w:t>
      </w:r>
      <w:r w:rsidR="00D26B4F" w:rsidRPr="00546DF6">
        <w:rPr>
          <w:rFonts w:ascii="Tahoma" w:hAnsi="Tahoma" w:cs="Tahoma"/>
        </w:rPr>
        <w:t xml:space="preserve">time. </w:t>
      </w:r>
      <w:r w:rsidR="003108FF" w:rsidRPr="00546DF6">
        <w:rPr>
          <w:rFonts w:ascii="Tahoma" w:hAnsi="Tahoma" w:cs="Tahoma"/>
        </w:rPr>
        <w:t>You are to call</w:t>
      </w:r>
      <w:r w:rsidRPr="00546DF6">
        <w:rPr>
          <w:rFonts w:ascii="Tahoma" w:hAnsi="Tahoma" w:cs="Tahoma"/>
        </w:rPr>
        <w:t xml:space="preserve"> or email</w:t>
      </w:r>
      <w:r w:rsidR="003108FF" w:rsidRPr="00546DF6">
        <w:rPr>
          <w:rFonts w:ascii="Tahoma" w:hAnsi="Tahoma" w:cs="Tahoma"/>
        </w:rPr>
        <w:t xml:space="preserve"> your supervisor at their regular phone number</w:t>
      </w:r>
      <w:r w:rsidRPr="00546DF6">
        <w:rPr>
          <w:rFonts w:ascii="Tahoma" w:hAnsi="Tahoma" w:cs="Tahoma"/>
        </w:rPr>
        <w:t xml:space="preserve"> or email address.  If you call and your</w:t>
      </w:r>
      <w:r w:rsidR="003108FF" w:rsidRPr="00546DF6">
        <w:rPr>
          <w:rFonts w:ascii="Tahoma" w:hAnsi="Tahoma" w:cs="Tahoma"/>
        </w:rPr>
        <w:t xml:space="preserve"> supervisor is</w:t>
      </w:r>
      <w:r w:rsidR="00D26B4F" w:rsidRPr="00546DF6">
        <w:rPr>
          <w:rFonts w:ascii="Tahoma" w:hAnsi="Tahoma" w:cs="Tahoma"/>
        </w:rPr>
        <w:t xml:space="preserve"> not available</w:t>
      </w:r>
      <w:r w:rsidRPr="00546DF6">
        <w:rPr>
          <w:rFonts w:ascii="Tahoma" w:hAnsi="Tahoma" w:cs="Tahoma"/>
        </w:rPr>
        <w:t xml:space="preserve"> you are to</w:t>
      </w:r>
      <w:r w:rsidR="00D26B4F" w:rsidRPr="00546DF6">
        <w:rPr>
          <w:rFonts w:ascii="Tahoma" w:hAnsi="Tahoma" w:cs="Tahoma"/>
        </w:rPr>
        <w:t xml:space="preserve"> leave a </w:t>
      </w:r>
      <w:r w:rsidR="003108FF" w:rsidRPr="00546DF6">
        <w:rPr>
          <w:rFonts w:ascii="Tahoma" w:hAnsi="Tahoma" w:cs="Tahoma"/>
        </w:rPr>
        <w:t xml:space="preserve">voice </w:t>
      </w:r>
      <w:r w:rsidR="00D26B4F" w:rsidRPr="00546DF6">
        <w:rPr>
          <w:rFonts w:ascii="Tahoma" w:hAnsi="Tahoma" w:cs="Tahoma"/>
        </w:rPr>
        <w:t>message.</w:t>
      </w:r>
    </w:p>
    <w:p w:rsidR="00405D35" w:rsidRPr="00546DF6" w:rsidRDefault="00405D35" w:rsidP="00405D35">
      <w:pPr>
        <w:rPr>
          <w:rFonts w:ascii="Tahoma" w:hAnsi="Tahoma" w:cs="Tahoma"/>
        </w:rPr>
      </w:pPr>
    </w:p>
    <w:p w:rsidR="00405D35" w:rsidRPr="00546DF6" w:rsidRDefault="00405D35" w:rsidP="005A4DB7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Extended illnesses (over 3-days) or chronic intermittent absences may qualify for Family and Medical Leave (FML); employees are requested to adhere to this university policy</w:t>
      </w:r>
      <w:r w:rsidR="003108FF" w:rsidRPr="00546DF6">
        <w:rPr>
          <w:rFonts w:ascii="Tahoma" w:hAnsi="Tahoma" w:cs="Tahoma"/>
        </w:rPr>
        <w:t xml:space="preserve"> and </w:t>
      </w:r>
      <w:r w:rsidR="00A70993">
        <w:rPr>
          <w:rFonts w:ascii="Tahoma" w:hAnsi="Tahoma" w:cs="Tahoma"/>
        </w:rPr>
        <w:t>contact Human Resources at hrbp@uidaho.edu</w:t>
      </w:r>
      <w:r w:rsidR="00EA38F3" w:rsidRPr="00546DF6">
        <w:rPr>
          <w:rFonts w:ascii="Tahoma" w:hAnsi="Tahoma" w:cs="Tahoma"/>
        </w:rPr>
        <w:t xml:space="preserve"> </w:t>
      </w:r>
      <w:r w:rsidR="003108FF" w:rsidRPr="00546DF6">
        <w:rPr>
          <w:rFonts w:ascii="Tahoma" w:hAnsi="Tahoma" w:cs="Tahoma"/>
        </w:rPr>
        <w:t>with any questions</w:t>
      </w:r>
      <w:r w:rsidRPr="00546DF6">
        <w:rPr>
          <w:rFonts w:ascii="Tahoma" w:hAnsi="Tahoma" w:cs="Tahoma"/>
        </w:rPr>
        <w:t>.</w:t>
      </w:r>
    </w:p>
    <w:p w:rsidR="00375CC4" w:rsidRPr="00546DF6" w:rsidRDefault="00375CC4" w:rsidP="00375CC4">
      <w:pPr>
        <w:rPr>
          <w:rFonts w:ascii="Tahoma" w:hAnsi="Tahoma" w:cs="Tahoma"/>
        </w:rPr>
      </w:pPr>
    </w:p>
    <w:p w:rsidR="00EA38F3" w:rsidRPr="00546DF6" w:rsidRDefault="00C82612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  <w:highlight w:val="yellow"/>
        </w:rPr>
        <w:t>DEPT</w:t>
      </w:r>
      <w:r w:rsidR="00EA38F3" w:rsidRPr="00546DF6">
        <w:rPr>
          <w:rFonts w:ascii="Tahoma" w:hAnsi="Tahoma" w:cs="Tahoma"/>
        </w:rPr>
        <w:t xml:space="preserve"> staff are to display professional behavior </w:t>
      </w:r>
      <w:r w:rsidR="001B6340" w:rsidRPr="00546DF6">
        <w:rPr>
          <w:rFonts w:ascii="Tahoma" w:hAnsi="Tahoma" w:cs="Tahoma"/>
        </w:rPr>
        <w:t xml:space="preserve">at all times </w:t>
      </w:r>
      <w:r w:rsidR="00EA38F3" w:rsidRPr="00546DF6">
        <w:rPr>
          <w:rFonts w:ascii="Tahoma" w:hAnsi="Tahoma" w:cs="Tahoma"/>
        </w:rPr>
        <w:t>in the work place</w:t>
      </w:r>
      <w:r w:rsidR="00375CC4" w:rsidRPr="00546DF6">
        <w:rPr>
          <w:rFonts w:ascii="Tahoma" w:hAnsi="Tahoma" w:cs="Tahoma"/>
        </w:rPr>
        <w:t xml:space="preserve">. </w:t>
      </w:r>
    </w:p>
    <w:p w:rsidR="002878B5" w:rsidRPr="00546DF6" w:rsidRDefault="002878B5">
      <w:pPr>
        <w:pStyle w:val="ListParagraph"/>
        <w:rPr>
          <w:rFonts w:ascii="Tahoma" w:hAnsi="Tahoma" w:cs="Tahoma"/>
        </w:rPr>
      </w:pPr>
    </w:p>
    <w:p w:rsidR="00E366D1" w:rsidRPr="00546DF6" w:rsidRDefault="001B6340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You must a</w:t>
      </w:r>
      <w:r w:rsidR="00E366D1" w:rsidRPr="00546DF6">
        <w:rPr>
          <w:rFonts w:ascii="Tahoma" w:hAnsi="Tahoma" w:cs="Tahoma"/>
        </w:rPr>
        <w:t xml:space="preserve">ttend and actively participate in all unit and </w:t>
      </w:r>
      <w:r w:rsidR="003108FF" w:rsidRPr="00546DF6">
        <w:rPr>
          <w:rFonts w:ascii="Tahoma" w:hAnsi="Tahoma" w:cs="Tahoma"/>
        </w:rPr>
        <w:t>area</w:t>
      </w:r>
      <w:r w:rsidR="00E366D1" w:rsidRPr="00546DF6">
        <w:rPr>
          <w:rFonts w:ascii="Tahoma" w:hAnsi="Tahoma" w:cs="Tahoma"/>
        </w:rPr>
        <w:t xml:space="preserve"> staff meetings.</w:t>
      </w:r>
    </w:p>
    <w:p w:rsidR="00375CC4" w:rsidRPr="00546DF6" w:rsidRDefault="00375CC4" w:rsidP="00375CC4">
      <w:pPr>
        <w:rPr>
          <w:rFonts w:ascii="Tahoma" w:hAnsi="Tahoma" w:cs="Tahoma"/>
        </w:rPr>
      </w:pPr>
    </w:p>
    <w:p w:rsidR="00546DF6" w:rsidRDefault="00546DF6" w:rsidP="00CA6C01">
      <w:pPr>
        <w:ind w:left="720"/>
        <w:rPr>
          <w:rFonts w:ascii="Tahoma" w:hAnsi="Tahoma" w:cs="Tahoma"/>
        </w:rPr>
      </w:pPr>
    </w:p>
    <w:p w:rsidR="00546DF6" w:rsidRDefault="00546DF6" w:rsidP="00546DF6">
      <w:pPr>
        <w:pStyle w:val="ListParagraph"/>
        <w:rPr>
          <w:rFonts w:ascii="Tahoma" w:hAnsi="Tahoma" w:cs="Tahoma"/>
        </w:rPr>
      </w:pPr>
    </w:p>
    <w:p w:rsidR="00375CC4" w:rsidRPr="00546DF6" w:rsidRDefault="00375CC4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 xml:space="preserve">The dress code is business casual; </w:t>
      </w:r>
      <w:r w:rsidR="00EA38F3" w:rsidRPr="00546DF6">
        <w:rPr>
          <w:rFonts w:ascii="Tahoma" w:hAnsi="Tahoma" w:cs="Tahoma"/>
        </w:rPr>
        <w:t xml:space="preserve">denim </w:t>
      </w:r>
      <w:r w:rsidRPr="00546DF6">
        <w:rPr>
          <w:rFonts w:ascii="Tahoma" w:hAnsi="Tahoma" w:cs="Tahoma"/>
        </w:rPr>
        <w:t>jeans may only be worn on Fridays, unless prior approval has been given.</w:t>
      </w:r>
    </w:p>
    <w:p w:rsidR="00B64EBC" w:rsidRPr="00546DF6" w:rsidRDefault="00B64EBC">
      <w:pPr>
        <w:pStyle w:val="ListParagraph"/>
        <w:rPr>
          <w:rFonts w:ascii="Tahoma" w:hAnsi="Tahoma" w:cs="Tahoma"/>
        </w:rPr>
      </w:pPr>
    </w:p>
    <w:p w:rsidR="00C82612" w:rsidRPr="00546DF6" w:rsidRDefault="00C82612" w:rsidP="00C82612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The University computer, internet and email systems are to be used for work related activity in accordance with the University of Idaho Computer Use Policy.</w:t>
      </w:r>
    </w:p>
    <w:p w:rsidR="002878B5" w:rsidRPr="00546DF6" w:rsidRDefault="002878B5">
      <w:pPr>
        <w:pStyle w:val="ListParagraph"/>
        <w:rPr>
          <w:rFonts w:ascii="Tahoma" w:hAnsi="Tahoma" w:cs="Tahoma"/>
        </w:rPr>
      </w:pPr>
    </w:p>
    <w:p w:rsidR="001B6340" w:rsidRPr="00546DF6" w:rsidRDefault="009D4FD0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Guests may be in work areas and offices during regular work hours with visits of reasonable and limited length.  In no case should guests be unattended in work areas.</w:t>
      </w:r>
    </w:p>
    <w:p w:rsidR="008F387F" w:rsidRPr="00546DF6" w:rsidRDefault="008F387F" w:rsidP="008F387F">
      <w:pPr>
        <w:rPr>
          <w:rFonts w:ascii="Tahoma" w:hAnsi="Tahoma" w:cs="Tahoma"/>
        </w:rPr>
      </w:pPr>
    </w:p>
    <w:p w:rsidR="009D4FD0" w:rsidRPr="00546DF6" w:rsidRDefault="009D4FD0" w:rsidP="00375CC4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</w:rPr>
        <w:t>Animals/pets are not allowed on the premises, with the exception of service animals</w:t>
      </w:r>
      <w:r w:rsidR="001D1086" w:rsidRPr="00546DF6">
        <w:rPr>
          <w:rFonts w:ascii="Tahoma" w:hAnsi="Tahoma" w:cs="Tahoma"/>
        </w:rPr>
        <w:t xml:space="preserve"> after review by Human Resources</w:t>
      </w:r>
      <w:r w:rsidRPr="00546DF6">
        <w:rPr>
          <w:rFonts w:ascii="Tahoma" w:hAnsi="Tahoma" w:cs="Tahoma"/>
        </w:rPr>
        <w:t>.</w:t>
      </w:r>
    </w:p>
    <w:p w:rsidR="00AA4B10" w:rsidRPr="00546DF6" w:rsidRDefault="00AA4B10" w:rsidP="00AA4B10">
      <w:pPr>
        <w:ind w:left="720"/>
        <w:rPr>
          <w:rFonts w:ascii="Tahoma" w:hAnsi="Tahoma" w:cs="Tahoma"/>
        </w:rPr>
      </w:pPr>
    </w:p>
    <w:p w:rsidR="003E73A6" w:rsidRPr="00546DF6" w:rsidRDefault="00C82612" w:rsidP="003E73A6">
      <w:pPr>
        <w:numPr>
          <w:ilvl w:val="0"/>
          <w:numId w:val="1"/>
        </w:numPr>
        <w:rPr>
          <w:rFonts w:ascii="Tahoma" w:hAnsi="Tahoma" w:cs="Tahoma"/>
        </w:rPr>
      </w:pPr>
      <w:r w:rsidRPr="00546DF6">
        <w:rPr>
          <w:rFonts w:ascii="Tahoma" w:hAnsi="Tahoma" w:cs="Tahoma"/>
          <w:highlight w:val="yellow"/>
        </w:rPr>
        <w:t>DEPT</w:t>
      </w:r>
      <w:r w:rsidRPr="00546DF6">
        <w:rPr>
          <w:rFonts w:ascii="Tahoma" w:hAnsi="Tahoma" w:cs="Tahoma"/>
        </w:rPr>
        <w:t xml:space="preserve"> </w:t>
      </w:r>
      <w:r w:rsidR="001B6340" w:rsidRPr="00546DF6">
        <w:rPr>
          <w:rFonts w:ascii="Tahoma" w:hAnsi="Tahoma" w:cs="Tahoma"/>
        </w:rPr>
        <w:t>s</w:t>
      </w:r>
      <w:r w:rsidR="003E73A6" w:rsidRPr="00546DF6">
        <w:rPr>
          <w:rFonts w:ascii="Tahoma" w:hAnsi="Tahoma" w:cs="Tahoma"/>
        </w:rPr>
        <w:t>taff are to adhere to all university policies and applicable handbooks, manuals.</w:t>
      </w:r>
    </w:p>
    <w:p w:rsidR="003E73A6" w:rsidRPr="00546DF6" w:rsidRDefault="003E73A6" w:rsidP="003E73A6">
      <w:pPr>
        <w:pStyle w:val="ListParagraph"/>
        <w:rPr>
          <w:rFonts w:ascii="Tahoma" w:hAnsi="Tahoma" w:cs="Tahoma"/>
        </w:rPr>
      </w:pPr>
    </w:p>
    <w:p w:rsidR="002878B5" w:rsidRPr="00546DF6" w:rsidRDefault="00906779" w:rsidP="0090677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906779">
        <w:rPr>
          <w:rStyle w:val="Hyperlink"/>
          <w:rFonts w:ascii="Tahoma" w:hAnsi="Tahoma" w:cs="Tahoma"/>
        </w:rPr>
        <w:t>http://www.webpages.uidaho.edu/fsh/</w:t>
      </w:r>
      <w:r w:rsidR="00C82612" w:rsidRPr="00546DF6">
        <w:rPr>
          <w:rFonts w:ascii="Tahoma" w:hAnsi="Tahoma" w:cs="Tahoma"/>
        </w:rPr>
        <w:t xml:space="preserve"> </w:t>
      </w:r>
    </w:p>
    <w:p w:rsidR="00375CC4" w:rsidRPr="00546DF6" w:rsidRDefault="00375CC4" w:rsidP="00375CC4">
      <w:pPr>
        <w:rPr>
          <w:rFonts w:ascii="Tahoma" w:hAnsi="Tahoma" w:cs="Tahoma"/>
        </w:rPr>
      </w:pPr>
    </w:p>
    <w:p w:rsidR="0016299B" w:rsidRPr="00546DF6" w:rsidRDefault="0016299B" w:rsidP="003108FF">
      <w:pPr>
        <w:ind w:left="720"/>
        <w:rPr>
          <w:rFonts w:ascii="Tahoma" w:hAnsi="Tahoma" w:cs="Tahoma"/>
        </w:rPr>
      </w:pPr>
    </w:p>
    <w:p w:rsidR="00A510FB" w:rsidRPr="00546DF6" w:rsidRDefault="00A510FB">
      <w:pPr>
        <w:rPr>
          <w:rFonts w:ascii="Tahoma" w:hAnsi="Tahoma" w:cs="Tahoma"/>
        </w:rPr>
      </w:pPr>
    </w:p>
    <w:p w:rsidR="00D26B4F" w:rsidRPr="00546DF6" w:rsidRDefault="00D26B4F">
      <w:pPr>
        <w:rPr>
          <w:rFonts w:ascii="Tahoma" w:hAnsi="Tahoma" w:cs="Tahoma"/>
        </w:rPr>
      </w:pPr>
      <w:r w:rsidRPr="00546DF6">
        <w:rPr>
          <w:rFonts w:ascii="Tahoma" w:hAnsi="Tahoma" w:cs="Tahoma"/>
        </w:rPr>
        <w:t>I have read and understand these expectations.</w:t>
      </w:r>
    </w:p>
    <w:p w:rsidR="00D26B4F" w:rsidRPr="00546DF6" w:rsidRDefault="00D26B4F">
      <w:pPr>
        <w:rPr>
          <w:rFonts w:ascii="Tahoma" w:hAnsi="Tahoma" w:cs="Tahoma"/>
        </w:rPr>
      </w:pPr>
    </w:p>
    <w:p w:rsidR="004805FC" w:rsidRPr="00546DF6" w:rsidRDefault="004805FC">
      <w:pPr>
        <w:rPr>
          <w:rFonts w:ascii="Tahoma" w:hAnsi="Tahoma" w:cs="Tahoma"/>
        </w:rPr>
      </w:pPr>
    </w:p>
    <w:p w:rsidR="004805FC" w:rsidRPr="00546DF6" w:rsidRDefault="004805FC">
      <w:pPr>
        <w:rPr>
          <w:rFonts w:ascii="Tahoma" w:hAnsi="Tahoma" w:cs="Tahoma"/>
          <w:u w:val="single"/>
        </w:rPr>
      </w:pP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  <w:r w:rsidRPr="00546DF6">
        <w:rPr>
          <w:rFonts w:ascii="Tahoma" w:hAnsi="Tahoma" w:cs="Tahoma"/>
          <w:u w:val="single"/>
        </w:rPr>
        <w:tab/>
      </w:r>
    </w:p>
    <w:p w:rsidR="003E73A6" w:rsidRPr="00546DF6" w:rsidRDefault="003E73A6">
      <w:pPr>
        <w:rPr>
          <w:rFonts w:ascii="Tahoma" w:hAnsi="Tahoma" w:cs="Tahoma"/>
        </w:rPr>
      </w:pPr>
      <w:r w:rsidRPr="00546DF6">
        <w:rPr>
          <w:rFonts w:ascii="Tahoma" w:hAnsi="Tahoma" w:cs="Tahoma"/>
        </w:rPr>
        <w:t>Print Name</w:t>
      </w:r>
    </w:p>
    <w:p w:rsidR="003E73A6" w:rsidRPr="00546DF6" w:rsidRDefault="003E73A6">
      <w:pPr>
        <w:rPr>
          <w:rFonts w:ascii="Tahoma" w:hAnsi="Tahoma" w:cs="Tahoma"/>
        </w:rPr>
      </w:pPr>
    </w:p>
    <w:p w:rsidR="003E73A6" w:rsidRPr="00546DF6" w:rsidRDefault="003E73A6">
      <w:pPr>
        <w:rPr>
          <w:rFonts w:ascii="Tahoma" w:hAnsi="Tahoma" w:cs="Tahoma"/>
        </w:rPr>
      </w:pPr>
    </w:p>
    <w:p w:rsidR="003E73A6" w:rsidRPr="00546DF6" w:rsidRDefault="003E73A6">
      <w:pPr>
        <w:rPr>
          <w:rFonts w:ascii="Tahoma" w:hAnsi="Tahoma" w:cs="Tahoma"/>
        </w:rPr>
      </w:pPr>
    </w:p>
    <w:p w:rsidR="00D26B4F" w:rsidRPr="00546DF6" w:rsidRDefault="004805FC">
      <w:pPr>
        <w:tabs>
          <w:tab w:val="left" w:pos="5220"/>
          <w:tab w:val="left" w:pos="5760"/>
          <w:tab w:val="left" w:pos="8460"/>
        </w:tabs>
        <w:rPr>
          <w:rFonts w:ascii="Tahoma" w:hAnsi="Tahoma" w:cs="Tahoma"/>
          <w:u w:val="single"/>
        </w:rPr>
      </w:pPr>
      <w:r w:rsidRPr="00546DF6">
        <w:rPr>
          <w:rFonts w:ascii="Tahoma" w:hAnsi="Tahoma" w:cs="Tahoma"/>
          <w:u w:val="single"/>
        </w:rPr>
        <w:tab/>
      </w:r>
      <w:r w:rsidR="00D26B4F" w:rsidRPr="00546DF6">
        <w:rPr>
          <w:rFonts w:ascii="Tahoma" w:hAnsi="Tahoma" w:cs="Tahoma"/>
        </w:rPr>
        <w:tab/>
      </w:r>
      <w:r w:rsidR="00D26B4F" w:rsidRPr="00546DF6">
        <w:rPr>
          <w:rFonts w:ascii="Tahoma" w:hAnsi="Tahoma" w:cs="Tahoma"/>
          <w:u w:val="single"/>
        </w:rPr>
        <w:tab/>
      </w:r>
    </w:p>
    <w:p w:rsidR="00D26B4F" w:rsidRPr="00546DF6" w:rsidRDefault="00D26B4F">
      <w:pPr>
        <w:tabs>
          <w:tab w:val="left" w:pos="1440"/>
          <w:tab w:val="left" w:pos="7020"/>
        </w:tabs>
        <w:rPr>
          <w:rFonts w:ascii="Tahoma" w:hAnsi="Tahoma" w:cs="Tahoma"/>
        </w:rPr>
      </w:pPr>
      <w:r w:rsidRPr="00546DF6">
        <w:rPr>
          <w:rFonts w:ascii="Tahoma" w:hAnsi="Tahoma" w:cs="Tahoma"/>
        </w:rPr>
        <w:tab/>
        <w:t>Employee Signature</w:t>
      </w:r>
      <w:r w:rsidRPr="00546DF6">
        <w:rPr>
          <w:rFonts w:ascii="Tahoma" w:hAnsi="Tahoma" w:cs="Tahoma"/>
        </w:rPr>
        <w:tab/>
        <w:t>Date</w:t>
      </w:r>
    </w:p>
    <w:p w:rsidR="003E73A6" w:rsidRPr="00546DF6" w:rsidRDefault="003E73A6">
      <w:pPr>
        <w:tabs>
          <w:tab w:val="left" w:pos="1440"/>
          <w:tab w:val="left" w:pos="7020"/>
        </w:tabs>
        <w:rPr>
          <w:rFonts w:ascii="Tahoma" w:hAnsi="Tahoma" w:cs="Tahoma"/>
        </w:rPr>
      </w:pPr>
    </w:p>
    <w:p w:rsidR="003E73A6" w:rsidRPr="00546DF6" w:rsidRDefault="003E73A6">
      <w:pPr>
        <w:tabs>
          <w:tab w:val="left" w:pos="1440"/>
          <w:tab w:val="left" w:pos="7020"/>
        </w:tabs>
        <w:rPr>
          <w:rFonts w:ascii="Tahoma" w:hAnsi="Tahoma" w:cs="Tahoma"/>
        </w:rPr>
      </w:pPr>
    </w:p>
    <w:p w:rsidR="003E73A6" w:rsidRPr="00546DF6" w:rsidRDefault="003E73A6">
      <w:pPr>
        <w:tabs>
          <w:tab w:val="left" w:pos="1440"/>
          <w:tab w:val="left" w:pos="7020"/>
        </w:tabs>
        <w:rPr>
          <w:rFonts w:ascii="Tahoma" w:hAnsi="Tahoma" w:cs="Tahoma"/>
        </w:rPr>
      </w:pPr>
    </w:p>
    <w:p w:rsidR="003E73A6" w:rsidRPr="00546DF6" w:rsidRDefault="003E73A6">
      <w:pPr>
        <w:tabs>
          <w:tab w:val="left" w:pos="1440"/>
          <w:tab w:val="left" w:pos="7020"/>
        </w:tabs>
        <w:rPr>
          <w:rFonts w:ascii="Tahoma" w:hAnsi="Tahoma" w:cs="Tahoma"/>
        </w:rPr>
      </w:pPr>
    </w:p>
    <w:p w:rsidR="003E73A6" w:rsidRPr="00546DF6" w:rsidRDefault="003E73A6" w:rsidP="00AA4B10">
      <w:pPr>
        <w:tabs>
          <w:tab w:val="left" w:pos="1440"/>
          <w:tab w:val="left" w:pos="7020"/>
        </w:tabs>
        <w:rPr>
          <w:rFonts w:ascii="Tahoma" w:hAnsi="Tahoma" w:cs="Tahoma"/>
        </w:rPr>
      </w:pPr>
      <w:r w:rsidRPr="00546DF6">
        <w:rPr>
          <w:rFonts w:ascii="Tahoma" w:hAnsi="Tahoma" w:cs="Tahoma"/>
        </w:rPr>
        <w:t>Cc:</w:t>
      </w:r>
      <w:r w:rsidRPr="00546DF6">
        <w:rPr>
          <w:rFonts w:ascii="Tahoma" w:hAnsi="Tahoma" w:cs="Tahoma"/>
        </w:rPr>
        <w:tab/>
        <w:t>Department File</w:t>
      </w:r>
    </w:p>
    <w:sectPr w:rsidR="003E73A6" w:rsidRPr="00546DF6" w:rsidSect="00E94CCC">
      <w:head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B7" w:rsidRDefault="00CB04B7" w:rsidP="003108FF">
      <w:r>
        <w:separator/>
      </w:r>
    </w:p>
  </w:endnote>
  <w:endnote w:type="continuationSeparator" w:id="0">
    <w:p w:rsidR="00CB04B7" w:rsidRDefault="00CB04B7" w:rsidP="003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erif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B7" w:rsidRDefault="00CB04B7" w:rsidP="003108FF">
      <w:r>
        <w:separator/>
      </w:r>
    </w:p>
  </w:footnote>
  <w:footnote w:type="continuationSeparator" w:id="0">
    <w:p w:rsidR="00CB04B7" w:rsidRDefault="00CB04B7" w:rsidP="0031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DB" w:rsidRPr="00546DF6" w:rsidRDefault="005268DB" w:rsidP="003108FF">
    <w:pPr>
      <w:pStyle w:val="Header"/>
      <w:jc w:val="center"/>
      <w:rPr>
        <w:rFonts w:ascii="Tahoma" w:hAnsi="Tahoma" w:cs="Tahoma"/>
        <w:highlight w:val="yellow"/>
      </w:rPr>
    </w:pPr>
    <w:r w:rsidRPr="00546DF6">
      <w:rPr>
        <w:rFonts w:ascii="Tahoma" w:hAnsi="Tahoma" w:cs="Tahoma"/>
        <w:highlight w:val="yellow"/>
      </w:rPr>
      <w:t>SAMPLE</w:t>
    </w:r>
  </w:p>
  <w:p w:rsidR="005268DB" w:rsidRPr="00546DF6" w:rsidRDefault="005268DB" w:rsidP="003108FF">
    <w:pPr>
      <w:pStyle w:val="Header"/>
      <w:jc w:val="center"/>
      <w:rPr>
        <w:rFonts w:ascii="Tahoma" w:hAnsi="Tahoma" w:cs="Tahoma"/>
        <w:highlight w:val="yellow"/>
      </w:rPr>
    </w:pPr>
  </w:p>
  <w:p w:rsidR="004805FC" w:rsidRPr="00546DF6" w:rsidRDefault="00D007C7" w:rsidP="003108FF">
    <w:pPr>
      <w:pStyle w:val="Header"/>
      <w:jc w:val="center"/>
      <w:rPr>
        <w:rFonts w:ascii="Tahoma" w:hAnsi="Tahoma" w:cs="Tahoma"/>
      </w:rPr>
    </w:pPr>
    <w:r w:rsidRPr="00546DF6">
      <w:rPr>
        <w:rFonts w:ascii="Tahoma" w:hAnsi="Tahoma" w:cs="Tahoma"/>
        <w:highlight w:val="yellow"/>
      </w:rPr>
      <w:t>DEPARTMENT NAME</w:t>
    </w:r>
  </w:p>
  <w:p w:rsidR="004805FC" w:rsidRPr="00546DF6" w:rsidRDefault="00D007C7" w:rsidP="003108FF">
    <w:pPr>
      <w:pStyle w:val="Header"/>
      <w:jc w:val="center"/>
      <w:rPr>
        <w:rFonts w:ascii="Tahoma" w:hAnsi="Tahoma" w:cs="Tahoma"/>
      </w:rPr>
    </w:pPr>
    <w:r w:rsidRPr="00546DF6">
      <w:rPr>
        <w:rFonts w:ascii="Tahoma" w:hAnsi="Tahoma" w:cs="Tahoma"/>
      </w:rPr>
      <w:t xml:space="preserve">Department </w:t>
    </w:r>
    <w:r w:rsidR="004805FC" w:rsidRPr="00546DF6">
      <w:rPr>
        <w:rFonts w:ascii="Tahoma" w:hAnsi="Tahoma" w:cs="Tahoma"/>
      </w:rPr>
      <w:t xml:space="preserve">Expectations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CAC"/>
    <w:multiLevelType w:val="hybridMultilevel"/>
    <w:tmpl w:val="16703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16D5"/>
    <w:multiLevelType w:val="hybridMultilevel"/>
    <w:tmpl w:val="6A9E8860"/>
    <w:lvl w:ilvl="0" w:tplc="02A02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E04"/>
    <w:multiLevelType w:val="hybridMultilevel"/>
    <w:tmpl w:val="20E2E110"/>
    <w:lvl w:ilvl="0" w:tplc="02A02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7B3"/>
    <w:multiLevelType w:val="hybridMultilevel"/>
    <w:tmpl w:val="B31A9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041FE"/>
    <w:multiLevelType w:val="hybridMultilevel"/>
    <w:tmpl w:val="F5DC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4"/>
    <w:rsid w:val="00006899"/>
    <w:rsid w:val="00057A8B"/>
    <w:rsid w:val="00162794"/>
    <w:rsid w:val="0016299B"/>
    <w:rsid w:val="00176170"/>
    <w:rsid w:val="001A268F"/>
    <w:rsid w:val="001A3282"/>
    <w:rsid w:val="001B6340"/>
    <w:rsid w:val="001B718F"/>
    <w:rsid w:val="001D1086"/>
    <w:rsid w:val="002878B5"/>
    <w:rsid w:val="003108FF"/>
    <w:rsid w:val="00375CC4"/>
    <w:rsid w:val="00395B3D"/>
    <w:rsid w:val="003E052D"/>
    <w:rsid w:val="003E73A6"/>
    <w:rsid w:val="00405D35"/>
    <w:rsid w:val="004529F1"/>
    <w:rsid w:val="00463A6F"/>
    <w:rsid w:val="004774B4"/>
    <w:rsid w:val="004805FC"/>
    <w:rsid w:val="00506332"/>
    <w:rsid w:val="00522982"/>
    <w:rsid w:val="00526624"/>
    <w:rsid w:val="005268DB"/>
    <w:rsid w:val="00546DF6"/>
    <w:rsid w:val="005A4DB7"/>
    <w:rsid w:val="00642781"/>
    <w:rsid w:val="006D5B71"/>
    <w:rsid w:val="00760F9C"/>
    <w:rsid w:val="00762E88"/>
    <w:rsid w:val="00866FEE"/>
    <w:rsid w:val="00877E84"/>
    <w:rsid w:val="00884987"/>
    <w:rsid w:val="008F387F"/>
    <w:rsid w:val="00906779"/>
    <w:rsid w:val="00983FA4"/>
    <w:rsid w:val="009D4FD0"/>
    <w:rsid w:val="00A510FB"/>
    <w:rsid w:val="00A70993"/>
    <w:rsid w:val="00A85761"/>
    <w:rsid w:val="00AA4B10"/>
    <w:rsid w:val="00AE0DC1"/>
    <w:rsid w:val="00B64EBC"/>
    <w:rsid w:val="00B957BE"/>
    <w:rsid w:val="00BC46DB"/>
    <w:rsid w:val="00C81566"/>
    <w:rsid w:val="00C82612"/>
    <w:rsid w:val="00CA6C01"/>
    <w:rsid w:val="00CB04B7"/>
    <w:rsid w:val="00CC68BE"/>
    <w:rsid w:val="00CE15D4"/>
    <w:rsid w:val="00D007C7"/>
    <w:rsid w:val="00D26B4F"/>
    <w:rsid w:val="00D47BB3"/>
    <w:rsid w:val="00E21E4C"/>
    <w:rsid w:val="00E366D1"/>
    <w:rsid w:val="00E60AC4"/>
    <w:rsid w:val="00E94CCC"/>
    <w:rsid w:val="00EA1D7B"/>
    <w:rsid w:val="00EA38F3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69AB1"/>
  <w15:docId w15:val="{4AA3ACFA-0AB2-411D-A7D8-6EDFE86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2D"/>
    <w:rPr>
      <w:rFonts w:ascii="Stone Serif" w:hAnsi="Stone Serif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3E052D"/>
    <w:pPr>
      <w:keepNext/>
      <w:outlineLvl w:val="1"/>
    </w:pPr>
    <w:rPr>
      <w:rFonts w:ascii="Stone Serif Bold" w:hAnsi="Stone Serif Bold"/>
      <w:bCs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Bullet">
    <w:name w:val="BT Bullet"/>
    <w:basedOn w:val="Normal"/>
    <w:next w:val="Normal"/>
    <w:rsid w:val="003E052D"/>
    <w:pPr>
      <w:widowControl w:val="0"/>
      <w:tabs>
        <w:tab w:val="left" w:pos="240"/>
      </w:tabs>
      <w:spacing w:line="240" w:lineRule="atLeast"/>
      <w:ind w:left="240" w:hanging="240"/>
    </w:pPr>
    <w:rPr>
      <w:rFonts w:ascii="AGaramond" w:hAnsi="AGaramond"/>
      <w:sz w:val="20"/>
      <w:szCs w:val="20"/>
    </w:rPr>
  </w:style>
  <w:style w:type="paragraph" w:customStyle="1" w:styleId="BTbullet0">
    <w:name w:val="BT bullet"/>
    <w:basedOn w:val="Normal"/>
    <w:autoRedefine/>
    <w:rsid w:val="003E052D"/>
    <w:pPr>
      <w:tabs>
        <w:tab w:val="left" w:pos="720"/>
      </w:tabs>
      <w:ind w:left="720" w:hanging="360"/>
    </w:pPr>
    <w:rPr>
      <w:sz w:val="22"/>
      <w:szCs w:val="20"/>
    </w:rPr>
  </w:style>
  <w:style w:type="character" w:styleId="CommentReference">
    <w:name w:val="annotation reference"/>
    <w:basedOn w:val="DefaultParagraphFont"/>
    <w:semiHidden/>
    <w:rsid w:val="005A4DB7"/>
    <w:rPr>
      <w:sz w:val="16"/>
      <w:szCs w:val="16"/>
    </w:rPr>
  </w:style>
  <w:style w:type="paragraph" w:styleId="CommentText">
    <w:name w:val="annotation text"/>
    <w:basedOn w:val="Normal"/>
    <w:semiHidden/>
    <w:rsid w:val="005A4D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4DB7"/>
    <w:rPr>
      <w:b/>
      <w:bCs/>
    </w:rPr>
  </w:style>
  <w:style w:type="paragraph" w:styleId="BalloonText">
    <w:name w:val="Balloon Text"/>
    <w:basedOn w:val="Normal"/>
    <w:semiHidden/>
    <w:rsid w:val="005A4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18F"/>
    <w:pPr>
      <w:ind w:left="720"/>
      <w:contextualSpacing/>
    </w:pPr>
  </w:style>
  <w:style w:type="paragraph" w:styleId="Header">
    <w:name w:val="header"/>
    <w:basedOn w:val="Normal"/>
    <w:link w:val="HeaderChar"/>
    <w:rsid w:val="00310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8FF"/>
    <w:rPr>
      <w:rFonts w:ascii="Stone Serif" w:hAnsi="Stone Serif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0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FF"/>
    <w:rPr>
      <w:rFonts w:ascii="Stone Serif" w:hAnsi="Stone Serif"/>
      <w:sz w:val="24"/>
      <w:szCs w:val="24"/>
    </w:rPr>
  </w:style>
  <w:style w:type="character" w:styleId="Hyperlink">
    <w:name w:val="Hyperlink"/>
    <w:basedOn w:val="DefaultParagraphFont"/>
    <w:rsid w:val="00EA38F3"/>
    <w:rPr>
      <w:color w:val="0000FF"/>
      <w:u w:val="single"/>
    </w:rPr>
  </w:style>
  <w:style w:type="character" w:styleId="FollowedHyperlink">
    <w:name w:val="FollowedHyperlink"/>
    <w:basedOn w:val="DefaultParagraphFont"/>
    <w:rsid w:val="00E94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 Department / Unit Expectations</vt:lpstr>
    </vt:vector>
  </TitlesOfParts>
  <Company>Washington State University</Company>
  <LinksUpToDate>false</LinksUpToDate>
  <CharactersWithSpaces>2839</CharactersWithSpaces>
  <SharedDoc>false</SharedDoc>
  <HLinks>
    <vt:vector size="6" baseType="variant"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http://www.wsu.edu/~forms/manuals.html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Department / Unit Expectations</dc:title>
  <dc:creator>Business Affairs</dc:creator>
  <cp:lastModifiedBy>Schumacker, Robin (rschumacker@uidaho.edu)</cp:lastModifiedBy>
  <cp:revision>4</cp:revision>
  <cp:lastPrinted>2009-03-23T23:15:00Z</cp:lastPrinted>
  <dcterms:created xsi:type="dcterms:W3CDTF">2018-12-04T19:31:00Z</dcterms:created>
  <dcterms:modified xsi:type="dcterms:W3CDTF">2018-12-04T19:37:00Z</dcterms:modified>
</cp:coreProperties>
</file>