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5FCF1" w14:textId="18A84FA1" w:rsidR="00610890" w:rsidRPr="00610890" w:rsidRDefault="00FD312C" w:rsidP="00610890">
      <w:pPr>
        <w:jc w:val="center"/>
        <w:rPr>
          <w:rFonts w:ascii="Arial" w:hAnsi="Arial" w:cs="Arial"/>
          <w:b/>
          <w:sz w:val="22"/>
          <w:szCs w:val="22"/>
        </w:rPr>
      </w:pPr>
      <w:bookmarkStart w:id="0" w:name="_GoBack"/>
      <w:bookmarkEnd w:id="0"/>
      <w:r>
        <w:rPr>
          <w:rFonts w:ascii="Arial" w:hAnsi="Arial" w:cs="Arial"/>
          <w:b/>
          <w:sz w:val="22"/>
          <w:szCs w:val="22"/>
        </w:rPr>
        <w:t xml:space="preserve">Faculty </w:t>
      </w:r>
      <w:r w:rsidR="00610890" w:rsidRPr="00610890">
        <w:rPr>
          <w:rFonts w:ascii="Arial" w:hAnsi="Arial" w:cs="Arial"/>
          <w:b/>
          <w:sz w:val="22"/>
          <w:szCs w:val="22"/>
        </w:rPr>
        <w:t>Annual Performance E</w:t>
      </w:r>
      <w:r>
        <w:rPr>
          <w:rFonts w:ascii="Arial" w:hAnsi="Arial" w:cs="Arial"/>
          <w:b/>
          <w:sz w:val="22"/>
          <w:szCs w:val="22"/>
        </w:rPr>
        <w:t>valuation</w:t>
      </w:r>
      <w:r w:rsidR="00833418" w:rsidRPr="00833418">
        <w:rPr>
          <w:rFonts w:ascii="Arial" w:hAnsi="Arial" w:cs="Arial"/>
          <w:b/>
          <w:sz w:val="22"/>
          <w:szCs w:val="22"/>
          <w:vertAlign w:val="superscript"/>
        </w:rPr>
        <w:t>1</w:t>
      </w:r>
    </w:p>
    <w:p w14:paraId="4476D966" w14:textId="56C77DBF" w:rsidR="00610890" w:rsidRPr="00610890" w:rsidRDefault="00610890" w:rsidP="00610890">
      <w:pPr>
        <w:jc w:val="center"/>
        <w:rPr>
          <w:rFonts w:ascii="Arial" w:hAnsi="Arial" w:cs="Arial"/>
          <w:b/>
          <w:sz w:val="22"/>
          <w:szCs w:val="22"/>
        </w:rPr>
      </w:pPr>
      <w:r w:rsidRPr="00610890">
        <w:rPr>
          <w:rFonts w:ascii="Arial" w:hAnsi="Arial" w:cs="Arial"/>
          <w:b/>
          <w:sz w:val="22"/>
          <w:szCs w:val="22"/>
        </w:rPr>
        <w:t>Includes D</w:t>
      </w:r>
      <w:r w:rsidR="00BD7CA9">
        <w:rPr>
          <w:rFonts w:ascii="Arial" w:hAnsi="Arial" w:cs="Arial"/>
          <w:b/>
          <w:sz w:val="22"/>
          <w:szCs w:val="22"/>
        </w:rPr>
        <w:t>isclosure of Conflict</w:t>
      </w:r>
      <w:r w:rsidR="00BD7CA9" w:rsidRPr="00BD7CA9">
        <w:rPr>
          <w:rFonts w:ascii="Arial" w:hAnsi="Arial" w:cs="Arial"/>
          <w:b/>
          <w:sz w:val="22"/>
          <w:szCs w:val="22"/>
          <w:vertAlign w:val="superscript"/>
        </w:rPr>
        <w:t>9</w:t>
      </w:r>
    </w:p>
    <w:p w14:paraId="3FB7C2E7" w14:textId="3EB2CA84" w:rsidR="00610890" w:rsidRDefault="00610890" w:rsidP="00610890">
      <w:pPr>
        <w:jc w:val="center"/>
        <w:rPr>
          <w:rFonts w:ascii="Arial" w:hAnsi="Arial" w:cs="Arial"/>
          <w:b/>
          <w:sz w:val="22"/>
          <w:szCs w:val="22"/>
        </w:rPr>
      </w:pPr>
      <w:r w:rsidRPr="00610890">
        <w:rPr>
          <w:rFonts w:ascii="Arial" w:hAnsi="Arial" w:cs="Arial"/>
          <w:b/>
          <w:sz w:val="22"/>
          <w:szCs w:val="22"/>
        </w:rPr>
        <w:t>For Review of Period: January through December</w:t>
      </w:r>
      <w:r w:rsidR="0060014A">
        <w:rPr>
          <w:rFonts w:ascii="Arial" w:hAnsi="Arial" w:cs="Arial"/>
          <w:b/>
          <w:sz w:val="22"/>
          <w:szCs w:val="22"/>
        </w:rPr>
        <w:t xml:space="preserve"> (year)</w:t>
      </w:r>
      <w:r w:rsidRPr="00610890">
        <w:rPr>
          <w:rFonts w:ascii="Arial" w:hAnsi="Arial" w:cs="Arial"/>
          <w:b/>
          <w:sz w:val="22"/>
          <w:szCs w:val="22"/>
        </w:rPr>
        <w:t xml:space="preserve"> ________________</w:t>
      </w:r>
    </w:p>
    <w:p w14:paraId="33BB4C2B" w14:textId="3365EA4F" w:rsidR="00610890" w:rsidRDefault="00610890" w:rsidP="00610890">
      <w:pPr>
        <w:jc w:val="center"/>
        <w:rPr>
          <w:rFonts w:ascii="Arial" w:hAnsi="Arial" w:cs="Arial"/>
          <w:b/>
          <w:sz w:val="22"/>
          <w:szCs w:val="22"/>
        </w:rPr>
      </w:pPr>
    </w:p>
    <w:p w14:paraId="286BFF78" w14:textId="15184864" w:rsidR="00610890" w:rsidRPr="00D71859" w:rsidRDefault="00610890">
      <w:pPr>
        <w:rPr>
          <w:rFonts w:ascii="Arial" w:hAnsi="Arial" w:cs="Arial"/>
        </w:rPr>
      </w:pPr>
    </w:p>
    <w:p w14:paraId="7EEEC092" w14:textId="1B43951F" w:rsidR="0060014A" w:rsidRDefault="0060014A">
      <w:pPr>
        <w:rPr>
          <w:rFonts w:ascii="Arial" w:hAnsi="Arial" w:cs="Arial"/>
        </w:rPr>
      </w:pPr>
      <w:r>
        <w:rPr>
          <w:rFonts w:ascii="Arial" w:hAnsi="Arial" w:cs="Arial"/>
        </w:rPr>
        <w:t xml:space="preserve">Faculty </w:t>
      </w:r>
      <w:r w:rsidR="00610890" w:rsidRPr="00D71859">
        <w:rPr>
          <w:rFonts w:ascii="Arial" w:hAnsi="Arial" w:cs="Arial"/>
        </w:rPr>
        <w:t xml:space="preserve">Name: </w:t>
      </w:r>
      <w:r w:rsidR="00610890" w:rsidRPr="00D71859">
        <w:rPr>
          <w:rFonts w:ascii="Arial" w:hAnsi="Arial" w:cs="Arial"/>
          <w:b/>
        </w:rPr>
        <w:t>___________________________</w:t>
      </w:r>
      <w:r>
        <w:rPr>
          <w:rFonts w:ascii="Arial" w:hAnsi="Arial" w:cs="Arial"/>
          <w:b/>
        </w:rPr>
        <w:t>______</w:t>
      </w:r>
      <w:r w:rsidR="00610890" w:rsidRPr="00D71859">
        <w:rPr>
          <w:rFonts w:ascii="Arial" w:hAnsi="Arial" w:cs="Arial"/>
          <w:b/>
        </w:rPr>
        <w:t>____________</w:t>
      </w:r>
      <w:r w:rsidR="00610890" w:rsidRPr="00D71859">
        <w:rPr>
          <w:rFonts w:ascii="Arial" w:hAnsi="Arial" w:cs="Arial"/>
        </w:rPr>
        <w:tab/>
      </w:r>
      <w:r>
        <w:rPr>
          <w:rFonts w:ascii="Arial" w:hAnsi="Arial" w:cs="Arial"/>
        </w:rPr>
        <w:t xml:space="preserve">Employee V#: </w:t>
      </w:r>
      <w:r>
        <w:rPr>
          <w:rFonts w:ascii="Arial" w:hAnsi="Arial" w:cs="Arial"/>
          <w:b/>
        </w:rPr>
        <w:t>_________________________</w:t>
      </w:r>
      <w:r w:rsidRPr="00D71859">
        <w:rPr>
          <w:rFonts w:ascii="Arial" w:hAnsi="Arial" w:cs="Arial"/>
          <w:b/>
        </w:rPr>
        <w:t>___</w:t>
      </w:r>
    </w:p>
    <w:p w14:paraId="50EF5E2F" w14:textId="77777777" w:rsidR="0060014A" w:rsidRDefault="0060014A">
      <w:pPr>
        <w:rPr>
          <w:rFonts w:ascii="Arial" w:hAnsi="Arial" w:cs="Arial"/>
        </w:rPr>
      </w:pPr>
    </w:p>
    <w:p w14:paraId="67045966" w14:textId="20151AA6" w:rsidR="0060014A" w:rsidRPr="00D71859" w:rsidRDefault="0060014A" w:rsidP="0060014A">
      <w:pPr>
        <w:rPr>
          <w:rFonts w:ascii="Arial" w:hAnsi="Arial" w:cs="Arial"/>
        </w:rPr>
      </w:pPr>
      <w:r>
        <w:rPr>
          <w:rFonts w:ascii="Arial" w:hAnsi="Arial" w:cs="Arial"/>
        </w:rPr>
        <w:t xml:space="preserve">Rank: </w:t>
      </w:r>
      <w:r w:rsidRPr="00D71859">
        <w:rPr>
          <w:rFonts w:ascii="Arial" w:hAnsi="Arial" w:cs="Arial"/>
          <w:b/>
        </w:rPr>
        <w:t>____________________________</w:t>
      </w:r>
      <w:r>
        <w:rPr>
          <w:rFonts w:ascii="Arial" w:hAnsi="Arial" w:cs="Arial"/>
          <w:b/>
        </w:rPr>
        <w:t>_</w:t>
      </w:r>
      <w:r w:rsidRPr="0060014A">
        <w:rPr>
          <w:rFonts w:ascii="Arial" w:hAnsi="Arial" w:cs="Arial"/>
        </w:rPr>
        <w:t xml:space="preserve"> </w:t>
      </w:r>
      <w:r w:rsidRPr="00D71859">
        <w:rPr>
          <w:rFonts w:ascii="Arial" w:hAnsi="Arial" w:cs="Arial"/>
        </w:rPr>
        <w:t>Administrative Title (if applicable):</w:t>
      </w:r>
      <w:r>
        <w:rPr>
          <w:rFonts w:ascii="Arial" w:hAnsi="Arial" w:cs="Arial"/>
        </w:rPr>
        <w:t xml:space="preserve"> </w:t>
      </w:r>
      <w:r w:rsidRPr="00D71859">
        <w:rPr>
          <w:rFonts w:ascii="Arial" w:hAnsi="Arial" w:cs="Arial"/>
          <w:b/>
        </w:rPr>
        <w:t>________</w:t>
      </w:r>
      <w:r>
        <w:rPr>
          <w:rFonts w:ascii="Arial" w:hAnsi="Arial" w:cs="Arial"/>
          <w:b/>
        </w:rPr>
        <w:t>____________________________</w:t>
      </w:r>
    </w:p>
    <w:p w14:paraId="2CE69E69" w14:textId="77777777" w:rsidR="0060014A" w:rsidRDefault="0060014A" w:rsidP="0060014A"/>
    <w:p w14:paraId="7C04D3AB" w14:textId="5DD7A1F0" w:rsidR="0060014A" w:rsidRDefault="00610890">
      <w:pPr>
        <w:rPr>
          <w:rFonts w:ascii="Arial" w:hAnsi="Arial" w:cs="Arial"/>
          <w:b/>
        </w:rPr>
      </w:pPr>
      <w:r w:rsidRPr="00D71859">
        <w:rPr>
          <w:rFonts w:ascii="Arial" w:hAnsi="Arial" w:cs="Arial"/>
        </w:rPr>
        <w:t xml:space="preserve">Unit(s): </w:t>
      </w:r>
      <w:r w:rsidR="00D71859" w:rsidRPr="00D71859">
        <w:rPr>
          <w:rFonts w:ascii="Arial" w:hAnsi="Arial" w:cs="Arial"/>
          <w:b/>
        </w:rPr>
        <w:t>______________________</w:t>
      </w:r>
      <w:r w:rsidR="0060014A">
        <w:rPr>
          <w:rFonts w:ascii="Arial" w:hAnsi="Arial" w:cs="Arial"/>
          <w:b/>
        </w:rPr>
        <w:t>_________________________________________</w:t>
      </w:r>
      <w:r w:rsidR="00D71859" w:rsidRPr="00D71859">
        <w:rPr>
          <w:rFonts w:ascii="Arial" w:hAnsi="Arial" w:cs="Arial"/>
          <w:b/>
        </w:rPr>
        <w:t>__________________</w:t>
      </w:r>
      <w:r w:rsidR="0060014A">
        <w:rPr>
          <w:rFonts w:ascii="Arial" w:hAnsi="Arial" w:cs="Arial"/>
          <w:b/>
        </w:rPr>
        <w:t>__________</w:t>
      </w:r>
      <w:r w:rsidR="00FD312C">
        <w:rPr>
          <w:rFonts w:ascii="Arial" w:hAnsi="Arial" w:cs="Arial"/>
          <w:b/>
        </w:rPr>
        <w:t>_</w:t>
      </w:r>
    </w:p>
    <w:p w14:paraId="0F49FA26" w14:textId="77777777" w:rsidR="0060014A" w:rsidRDefault="0060014A">
      <w:pPr>
        <w:rPr>
          <w:rFonts w:ascii="Arial" w:hAnsi="Arial" w:cs="Arial"/>
          <w:b/>
        </w:rPr>
      </w:pPr>
    </w:p>
    <w:p w14:paraId="4E30C0C4" w14:textId="2E70D421" w:rsidR="00D71859" w:rsidRPr="00D71859" w:rsidRDefault="00FD312C">
      <w:pPr>
        <w:rPr>
          <w:rFonts w:ascii="Arial" w:hAnsi="Arial" w:cs="Arial"/>
        </w:rPr>
      </w:pPr>
      <w:r>
        <w:rPr>
          <w:rFonts w:ascii="Arial" w:hAnsi="Arial" w:cs="Arial"/>
          <w:b/>
        </w:rPr>
        <w:tab/>
        <w:t>_</w:t>
      </w:r>
      <w:r w:rsidR="0060014A">
        <w:rPr>
          <w:rFonts w:ascii="Arial" w:hAnsi="Arial" w:cs="Arial"/>
          <w:b/>
        </w:rPr>
        <w:t>_______________</w:t>
      </w:r>
      <w:r>
        <w:rPr>
          <w:rFonts w:ascii="Arial" w:hAnsi="Arial" w:cs="Arial"/>
          <w:b/>
        </w:rPr>
        <w:t>__</w:t>
      </w:r>
      <w:r w:rsidR="00D71859" w:rsidRPr="00D71859">
        <w:rPr>
          <w:rFonts w:ascii="Arial" w:hAnsi="Arial" w:cs="Arial"/>
          <w:b/>
        </w:rPr>
        <w:t>_________________________________</w:t>
      </w:r>
      <w:r w:rsidR="0060014A">
        <w:rPr>
          <w:rFonts w:ascii="Arial" w:hAnsi="Arial" w:cs="Arial"/>
          <w:b/>
        </w:rPr>
        <w:t>_________________________________________</w:t>
      </w:r>
    </w:p>
    <w:p w14:paraId="7497E224" w14:textId="286D80A2" w:rsidR="00D71859" w:rsidRPr="00D71859" w:rsidRDefault="00D71859">
      <w:pPr>
        <w:rPr>
          <w:rFonts w:ascii="Arial" w:hAnsi="Arial" w:cs="Arial"/>
          <w:sz w:val="18"/>
          <w:szCs w:val="18"/>
        </w:rPr>
      </w:pPr>
    </w:p>
    <w:p w14:paraId="317B1F6D" w14:textId="77777777" w:rsidR="00610890" w:rsidRDefault="00610890"/>
    <w:tbl>
      <w:tblPr>
        <w:tblW w:w="10882" w:type="dxa"/>
        <w:tblInd w:w="93" w:type="dxa"/>
        <w:tblLayout w:type="fixed"/>
        <w:tblLook w:val="04A0" w:firstRow="1" w:lastRow="0" w:firstColumn="1" w:lastColumn="0" w:noHBand="0" w:noVBand="1"/>
      </w:tblPr>
      <w:tblGrid>
        <w:gridCol w:w="3322"/>
        <w:gridCol w:w="720"/>
        <w:gridCol w:w="5490"/>
        <w:gridCol w:w="720"/>
        <w:gridCol w:w="630"/>
      </w:tblGrid>
      <w:tr w:rsidR="00222E8F" w:rsidRPr="00D71859" w14:paraId="597E6B84" w14:textId="168C6540" w:rsidTr="00804574">
        <w:trPr>
          <w:trHeight w:val="320"/>
        </w:trPr>
        <w:tc>
          <w:tcPr>
            <w:tcW w:w="3322" w:type="dxa"/>
            <w:tcBorders>
              <w:top w:val="single" w:sz="4" w:space="0" w:color="auto"/>
              <w:left w:val="single" w:sz="4" w:space="0" w:color="auto"/>
              <w:bottom w:val="double" w:sz="6" w:space="0" w:color="auto"/>
              <w:right w:val="nil"/>
            </w:tcBorders>
            <w:shd w:val="clear" w:color="000000" w:fill="auto"/>
            <w:noWrap/>
            <w:vAlign w:val="bottom"/>
            <w:hideMark/>
          </w:tcPr>
          <w:p w14:paraId="1724C24F" w14:textId="77777777" w:rsidR="00222E8F" w:rsidRPr="00FD312C" w:rsidRDefault="00222E8F" w:rsidP="00CF034F">
            <w:pPr>
              <w:rPr>
                <w:rFonts w:ascii="Arial" w:hAnsi="Arial" w:cs="Arial"/>
                <w:b/>
                <w:color w:val="000000"/>
                <w:sz w:val="18"/>
                <w:szCs w:val="18"/>
              </w:rPr>
            </w:pPr>
            <w:r w:rsidRPr="00FD312C">
              <w:rPr>
                <w:rFonts w:ascii="Arial" w:hAnsi="Arial" w:cs="Arial"/>
                <w:b/>
                <w:color w:val="000000"/>
                <w:sz w:val="18"/>
                <w:szCs w:val="18"/>
              </w:rPr>
              <w:t>Responsibilities</w:t>
            </w:r>
          </w:p>
        </w:tc>
        <w:tc>
          <w:tcPr>
            <w:tcW w:w="720" w:type="dxa"/>
            <w:tcBorders>
              <w:top w:val="single" w:sz="4" w:space="0" w:color="auto"/>
              <w:left w:val="single" w:sz="4" w:space="0" w:color="auto"/>
              <w:bottom w:val="double" w:sz="6" w:space="0" w:color="auto"/>
              <w:right w:val="single" w:sz="4" w:space="0" w:color="auto"/>
            </w:tcBorders>
            <w:shd w:val="clear" w:color="000000" w:fill="auto"/>
            <w:noWrap/>
            <w:vAlign w:val="bottom"/>
            <w:hideMark/>
          </w:tcPr>
          <w:p w14:paraId="783F097E" w14:textId="77777777" w:rsidR="00222E8F" w:rsidRPr="00FD312C" w:rsidRDefault="00222E8F" w:rsidP="00CF034F">
            <w:pPr>
              <w:rPr>
                <w:rFonts w:ascii="Arial" w:hAnsi="Arial" w:cs="Arial"/>
                <w:b/>
                <w:color w:val="000000"/>
                <w:sz w:val="18"/>
                <w:szCs w:val="18"/>
              </w:rPr>
            </w:pPr>
            <w:r w:rsidRPr="00FD312C">
              <w:rPr>
                <w:rFonts w:ascii="Arial" w:hAnsi="Arial" w:cs="Arial"/>
                <w:b/>
                <w:color w:val="000000"/>
                <w:sz w:val="18"/>
                <w:szCs w:val="18"/>
              </w:rPr>
              <w:t>PD %</w:t>
            </w:r>
          </w:p>
        </w:tc>
        <w:tc>
          <w:tcPr>
            <w:tcW w:w="5490" w:type="dxa"/>
            <w:tcBorders>
              <w:top w:val="single" w:sz="4" w:space="0" w:color="auto"/>
              <w:left w:val="nil"/>
              <w:bottom w:val="double" w:sz="6" w:space="0" w:color="auto"/>
              <w:right w:val="single" w:sz="4" w:space="0" w:color="auto"/>
            </w:tcBorders>
            <w:shd w:val="clear" w:color="000000" w:fill="auto"/>
            <w:noWrap/>
            <w:vAlign w:val="bottom"/>
            <w:hideMark/>
          </w:tcPr>
          <w:p w14:paraId="255C1AD7" w14:textId="7888608A" w:rsidR="00222E8F" w:rsidRPr="00FD312C" w:rsidRDefault="00B9790B" w:rsidP="00CF034F">
            <w:pPr>
              <w:rPr>
                <w:rFonts w:ascii="Arial" w:hAnsi="Arial" w:cs="Arial"/>
                <w:b/>
                <w:color w:val="000000"/>
                <w:sz w:val="18"/>
                <w:szCs w:val="18"/>
              </w:rPr>
            </w:pPr>
            <w:r w:rsidRPr="00FD312C">
              <w:rPr>
                <w:rFonts w:ascii="Arial" w:hAnsi="Arial" w:cs="Arial"/>
                <w:b/>
                <w:color w:val="000000"/>
                <w:sz w:val="18"/>
                <w:szCs w:val="18"/>
              </w:rPr>
              <w:t xml:space="preserve">Narrative </w:t>
            </w:r>
          </w:p>
        </w:tc>
        <w:tc>
          <w:tcPr>
            <w:tcW w:w="1350" w:type="dxa"/>
            <w:gridSpan w:val="2"/>
            <w:tcBorders>
              <w:top w:val="single" w:sz="4" w:space="0" w:color="auto"/>
              <w:left w:val="nil"/>
              <w:bottom w:val="double" w:sz="6" w:space="0" w:color="auto"/>
              <w:right w:val="single" w:sz="4" w:space="0" w:color="auto"/>
            </w:tcBorders>
            <w:shd w:val="clear" w:color="000000" w:fill="auto"/>
          </w:tcPr>
          <w:p w14:paraId="732EC8DB" w14:textId="008D4C79" w:rsidR="00222E8F" w:rsidRPr="00FD312C" w:rsidRDefault="003E125B" w:rsidP="00B742BA">
            <w:pPr>
              <w:jc w:val="center"/>
              <w:rPr>
                <w:rFonts w:ascii="Arial" w:hAnsi="Arial" w:cs="Arial"/>
                <w:b/>
                <w:color w:val="000000" w:themeColor="text1"/>
                <w:sz w:val="18"/>
                <w:szCs w:val="18"/>
              </w:rPr>
            </w:pPr>
            <w:r w:rsidRPr="00FD312C">
              <w:rPr>
                <w:rFonts w:ascii="Arial" w:hAnsi="Arial" w:cs="Arial"/>
                <w:b/>
                <w:color w:val="000000" w:themeColor="text1"/>
                <w:sz w:val="18"/>
                <w:szCs w:val="18"/>
              </w:rPr>
              <w:t>Met or E</w:t>
            </w:r>
            <w:r w:rsidR="00222E8F" w:rsidRPr="00FD312C">
              <w:rPr>
                <w:rFonts w:ascii="Arial" w:hAnsi="Arial" w:cs="Arial"/>
                <w:b/>
                <w:color w:val="000000" w:themeColor="text1"/>
                <w:sz w:val="18"/>
                <w:szCs w:val="18"/>
              </w:rPr>
              <w:t>xceeded Expectations</w:t>
            </w:r>
          </w:p>
          <w:p w14:paraId="231506AB" w14:textId="36E9953B" w:rsidR="00222E8F" w:rsidRPr="00FD312C" w:rsidRDefault="00222E8F" w:rsidP="00FD312C">
            <w:pPr>
              <w:rPr>
                <w:rFonts w:ascii="Arial" w:hAnsi="Arial" w:cs="Arial"/>
                <w:b/>
                <w:color w:val="000000" w:themeColor="text1"/>
                <w:sz w:val="18"/>
                <w:szCs w:val="18"/>
              </w:rPr>
            </w:pPr>
            <w:r w:rsidRPr="00FD312C">
              <w:rPr>
                <w:rFonts w:ascii="Arial" w:hAnsi="Arial" w:cs="Arial"/>
                <w:b/>
                <w:color w:val="000000" w:themeColor="text1"/>
                <w:sz w:val="18"/>
                <w:szCs w:val="18"/>
              </w:rPr>
              <w:t>Yes          No</w:t>
            </w:r>
          </w:p>
        </w:tc>
      </w:tr>
      <w:tr w:rsidR="00222E8F" w:rsidRPr="00D71859" w14:paraId="1CC54D88" w14:textId="7E1333E9" w:rsidTr="00FD312C">
        <w:trPr>
          <w:trHeight w:val="522"/>
        </w:trPr>
        <w:tc>
          <w:tcPr>
            <w:tcW w:w="3322" w:type="dxa"/>
            <w:tcBorders>
              <w:top w:val="nil"/>
              <w:left w:val="single" w:sz="4" w:space="0" w:color="auto"/>
              <w:bottom w:val="double" w:sz="6" w:space="0" w:color="auto"/>
              <w:right w:val="nil"/>
            </w:tcBorders>
            <w:shd w:val="clear" w:color="auto" w:fill="auto"/>
            <w:noWrap/>
            <w:vAlign w:val="center"/>
            <w:hideMark/>
          </w:tcPr>
          <w:p w14:paraId="0EA4A08C" w14:textId="4927292F" w:rsidR="00222E8F" w:rsidRPr="00D71859" w:rsidRDefault="00222E8F" w:rsidP="005D0791">
            <w:pPr>
              <w:rPr>
                <w:rFonts w:ascii="Arial" w:hAnsi="Arial" w:cs="Arial"/>
                <w:color w:val="000000"/>
                <w:sz w:val="16"/>
                <w:szCs w:val="16"/>
              </w:rPr>
            </w:pPr>
            <w:r w:rsidRPr="00D71859">
              <w:rPr>
                <w:rFonts w:ascii="Arial" w:hAnsi="Arial" w:cs="Arial"/>
                <w:color w:val="000000"/>
                <w:sz w:val="18"/>
                <w:szCs w:val="18"/>
              </w:rPr>
              <w:t>Teaching and Advising</w:t>
            </w:r>
            <w:r w:rsidR="005D0791">
              <w:rPr>
                <w:rStyle w:val="EndnoteReference"/>
                <w:rFonts w:ascii="Arial" w:hAnsi="Arial" w:cs="Arial"/>
                <w:color w:val="000000"/>
                <w:sz w:val="18"/>
                <w:szCs w:val="18"/>
              </w:rPr>
              <w:t>2</w:t>
            </w:r>
          </w:p>
        </w:tc>
        <w:tc>
          <w:tcPr>
            <w:tcW w:w="720" w:type="dxa"/>
            <w:tcBorders>
              <w:top w:val="nil"/>
              <w:left w:val="single" w:sz="4" w:space="0" w:color="auto"/>
              <w:bottom w:val="double" w:sz="6" w:space="0" w:color="auto"/>
              <w:right w:val="single" w:sz="4" w:space="0" w:color="auto"/>
            </w:tcBorders>
            <w:shd w:val="clear" w:color="auto" w:fill="auto"/>
            <w:noWrap/>
            <w:vAlign w:val="bottom"/>
            <w:hideMark/>
          </w:tcPr>
          <w:p w14:paraId="5CAFD886" w14:textId="042090CB" w:rsidR="00222E8F" w:rsidRPr="00D71859" w:rsidRDefault="00222E8F" w:rsidP="00CF034F">
            <w:pPr>
              <w:rPr>
                <w:rFonts w:ascii="Arial" w:hAnsi="Arial" w:cs="Arial"/>
                <w:color w:val="000000"/>
                <w:sz w:val="16"/>
                <w:szCs w:val="16"/>
              </w:rPr>
            </w:pPr>
          </w:p>
        </w:tc>
        <w:tc>
          <w:tcPr>
            <w:tcW w:w="5490" w:type="dxa"/>
            <w:tcBorders>
              <w:top w:val="nil"/>
              <w:left w:val="nil"/>
              <w:bottom w:val="double" w:sz="6" w:space="0" w:color="auto"/>
              <w:right w:val="single" w:sz="4" w:space="0" w:color="auto"/>
            </w:tcBorders>
            <w:shd w:val="clear" w:color="auto" w:fill="auto"/>
            <w:noWrap/>
            <w:vAlign w:val="bottom"/>
            <w:hideMark/>
          </w:tcPr>
          <w:p w14:paraId="3E414817" w14:textId="77777777" w:rsidR="00222E8F" w:rsidRPr="00D71859" w:rsidRDefault="00222E8F" w:rsidP="00CF034F">
            <w:pPr>
              <w:rPr>
                <w:rFonts w:ascii="Arial" w:hAnsi="Arial" w:cs="Arial"/>
                <w:color w:val="000000"/>
                <w:sz w:val="16"/>
                <w:szCs w:val="16"/>
              </w:rPr>
            </w:pPr>
          </w:p>
          <w:p w14:paraId="6774FB8D" w14:textId="77777777" w:rsidR="006B64AB" w:rsidRPr="00D71859" w:rsidRDefault="006B64AB" w:rsidP="00CF034F">
            <w:pPr>
              <w:rPr>
                <w:rFonts w:ascii="Arial" w:hAnsi="Arial" w:cs="Arial"/>
                <w:color w:val="000000"/>
                <w:sz w:val="16"/>
                <w:szCs w:val="16"/>
              </w:rPr>
            </w:pPr>
          </w:p>
          <w:p w14:paraId="40C18FA2" w14:textId="77777777" w:rsidR="006B64AB" w:rsidRPr="00D71859" w:rsidRDefault="006B64AB" w:rsidP="00CF034F">
            <w:pPr>
              <w:rPr>
                <w:rFonts w:ascii="Arial" w:hAnsi="Arial" w:cs="Arial"/>
                <w:color w:val="000000"/>
                <w:sz w:val="16"/>
                <w:szCs w:val="16"/>
              </w:rPr>
            </w:pPr>
          </w:p>
          <w:p w14:paraId="15C1ACD7" w14:textId="77777777" w:rsidR="006B64AB" w:rsidRPr="00D71859" w:rsidRDefault="006B64AB" w:rsidP="00CF034F">
            <w:pPr>
              <w:rPr>
                <w:rFonts w:ascii="Arial" w:hAnsi="Arial" w:cs="Arial"/>
                <w:color w:val="000000"/>
                <w:sz w:val="16"/>
                <w:szCs w:val="16"/>
              </w:rPr>
            </w:pPr>
          </w:p>
          <w:p w14:paraId="42107AFD" w14:textId="77777777" w:rsidR="006B64AB" w:rsidRPr="00D71859" w:rsidRDefault="006B64AB" w:rsidP="00CF034F">
            <w:pPr>
              <w:rPr>
                <w:rFonts w:ascii="Arial" w:hAnsi="Arial" w:cs="Arial"/>
                <w:color w:val="000000"/>
                <w:sz w:val="16"/>
                <w:szCs w:val="16"/>
              </w:rPr>
            </w:pPr>
          </w:p>
          <w:p w14:paraId="61127953" w14:textId="42D19480" w:rsidR="006B64AB" w:rsidRPr="00D71859" w:rsidRDefault="006B64AB" w:rsidP="00CF034F">
            <w:pPr>
              <w:rPr>
                <w:rFonts w:ascii="Arial" w:hAnsi="Arial" w:cs="Arial"/>
                <w:color w:val="000000"/>
                <w:sz w:val="16"/>
                <w:szCs w:val="16"/>
              </w:rPr>
            </w:pPr>
          </w:p>
        </w:tc>
        <w:tc>
          <w:tcPr>
            <w:tcW w:w="720" w:type="dxa"/>
            <w:tcBorders>
              <w:top w:val="nil"/>
              <w:left w:val="nil"/>
              <w:bottom w:val="double" w:sz="6" w:space="0" w:color="auto"/>
              <w:right w:val="single" w:sz="4" w:space="0" w:color="auto"/>
            </w:tcBorders>
            <w:vAlign w:val="center"/>
          </w:tcPr>
          <w:p w14:paraId="1DA62D6A" w14:textId="77777777" w:rsidR="00222E8F" w:rsidRPr="00D71859" w:rsidRDefault="00222E8F" w:rsidP="003E125B">
            <w:pPr>
              <w:rPr>
                <w:rFonts w:ascii="Arial" w:hAnsi="Arial" w:cs="Arial"/>
                <w:color w:val="000000"/>
                <w:sz w:val="16"/>
                <w:szCs w:val="16"/>
              </w:rPr>
            </w:pPr>
          </w:p>
        </w:tc>
        <w:tc>
          <w:tcPr>
            <w:tcW w:w="630" w:type="dxa"/>
            <w:tcBorders>
              <w:top w:val="nil"/>
              <w:left w:val="single" w:sz="4" w:space="0" w:color="auto"/>
              <w:bottom w:val="double" w:sz="6" w:space="0" w:color="auto"/>
              <w:right w:val="single" w:sz="4" w:space="0" w:color="auto"/>
            </w:tcBorders>
            <w:vAlign w:val="center"/>
          </w:tcPr>
          <w:p w14:paraId="41BB5B4B" w14:textId="3C6C3125" w:rsidR="00222E8F" w:rsidRPr="00D71859" w:rsidRDefault="00222E8F" w:rsidP="003E125B">
            <w:pPr>
              <w:rPr>
                <w:rFonts w:ascii="Arial" w:hAnsi="Arial" w:cs="Arial"/>
                <w:color w:val="000000"/>
                <w:sz w:val="16"/>
                <w:szCs w:val="16"/>
              </w:rPr>
            </w:pPr>
          </w:p>
        </w:tc>
      </w:tr>
      <w:tr w:rsidR="00222E8F" w:rsidRPr="00D71859" w14:paraId="11F1D6F3" w14:textId="0D758397" w:rsidTr="00FD312C">
        <w:trPr>
          <w:trHeight w:val="504"/>
        </w:trPr>
        <w:tc>
          <w:tcPr>
            <w:tcW w:w="3322" w:type="dxa"/>
            <w:tcBorders>
              <w:top w:val="nil"/>
              <w:left w:val="single" w:sz="4" w:space="0" w:color="auto"/>
              <w:bottom w:val="double" w:sz="6" w:space="0" w:color="auto"/>
              <w:right w:val="nil"/>
            </w:tcBorders>
            <w:shd w:val="clear" w:color="auto" w:fill="auto"/>
            <w:noWrap/>
            <w:vAlign w:val="center"/>
            <w:hideMark/>
          </w:tcPr>
          <w:p w14:paraId="065C8202" w14:textId="107E72F6" w:rsidR="00222E8F" w:rsidRPr="00D71859" w:rsidRDefault="00222E8F" w:rsidP="005D0791">
            <w:pPr>
              <w:rPr>
                <w:rFonts w:ascii="Arial" w:hAnsi="Arial" w:cs="Arial"/>
                <w:color w:val="000000"/>
                <w:sz w:val="16"/>
                <w:szCs w:val="16"/>
              </w:rPr>
            </w:pPr>
            <w:r w:rsidRPr="00D71859">
              <w:rPr>
                <w:rFonts w:ascii="Arial" w:hAnsi="Arial" w:cs="Arial"/>
                <w:color w:val="000000"/>
                <w:sz w:val="18"/>
                <w:szCs w:val="18"/>
              </w:rPr>
              <w:t>Scholarship and Creative Activities</w:t>
            </w:r>
            <w:r w:rsidR="005D0791">
              <w:rPr>
                <w:rStyle w:val="EndnoteReference"/>
                <w:rFonts w:ascii="Arial" w:hAnsi="Arial" w:cs="Arial"/>
                <w:color w:val="000000"/>
                <w:sz w:val="18"/>
                <w:szCs w:val="18"/>
              </w:rPr>
              <w:t>3</w:t>
            </w:r>
          </w:p>
        </w:tc>
        <w:tc>
          <w:tcPr>
            <w:tcW w:w="720" w:type="dxa"/>
            <w:tcBorders>
              <w:top w:val="nil"/>
              <w:left w:val="single" w:sz="4" w:space="0" w:color="auto"/>
              <w:bottom w:val="double" w:sz="6" w:space="0" w:color="auto"/>
              <w:right w:val="single" w:sz="4" w:space="0" w:color="auto"/>
            </w:tcBorders>
            <w:shd w:val="clear" w:color="auto" w:fill="auto"/>
            <w:noWrap/>
            <w:vAlign w:val="bottom"/>
            <w:hideMark/>
          </w:tcPr>
          <w:p w14:paraId="25F42D04" w14:textId="1CA2F010" w:rsidR="00222E8F" w:rsidRPr="00D71859" w:rsidRDefault="00222E8F" w:rsidP="00CF034F">
            <w:pPr>
              <w:rPr>
                <w:rFonts w:ascii="Arial" w:hAnsi="Arial" w:cs="Arial"/>
                <w:color w:val="000000"/>
                <w:sz w:val="16"/>
                <w:szCs w:val="16"/>
              </w:rPr>
            </w:pPr>
          </w:p>
        </w:tc>
        <w:tc>
          <w:tcPr>
            <w:tcW w:w="5490" w:type="dxa"/>
            <w:tcBorders>
              <w:top w:val="nil"/>
              <w:left w:val="nil"/>
              <w:bottom w:val="double" w:sz="6" w:space="0" w:color="auto"/>
              <w:right w:val="single" w:sz="4" w:space="0" w:color="auto"/>
            </w:tcBorders>
            <w:shd w:val="clear" w:color="auto" w:fill="auto"/>
            <w:noWrap/>
            <w:vAlign w:val="bottom"/>
            <w:hideMark/>
          </w:tcPr>
          <w:p w14:paraId="69775DCA" w14:textId="77777777" w:rsidR="00222E8F" w:rsidRPr="00D71859" w:rsidRDefault="00222E8F" w:rsidP="00CF034F">
            <w:pPr>
              <w:rPr>
                <w:rFonts w:ascii="Arial" w:hAnsi="Arial" w:cs="Arial"/>
                <w:color w:val="000000"/>
                <w:sz w:val="16"/>
                <w:szCs w:val="16"/>
              </w:rPr>
            </w:pPr>
          </w:p>
          <w:p w14:paraId="0D4B0F4F" w14:textId="77777777" w:rsidR="006B64AB" w:rsidRPr="00D71859" w:rsidRDefault="006B64AB" w:rsidP="00CF034F">
            <w:pPr>
              <w:rPr>
                <w:rFonts w:ascii="Arial" w:hAnsi="Arial" w:cs="Arial"/>
                <w:color w:val="000000"/>
                <w:sz w:val="16"/>
                <w:szCs w:val="16"/>
              </w:rPr>
            </w:pPr>
          </w:p>
          <w:p w14:paraId="1397038C" w14:textId="77777777" w:rsidR="006B64AB" w:rsidRPr="00D71859" w:rsidRDefault="006B64AB" w:rsidP="00CF034F">
            <w:pPr>
              <w:rPr>
                <w:rFonts w:ascii="Arial" w:hAnsi="Arial" w:cs="Arial"/>
                <w:color w:val="000000"/>
                <w:sz w:val="16"/>
                <w:szCs w:val="16"/>
              </w:rPr>
            </w:pPr>
          </w:p>
          <w:p w14:paraId="235605F8" w14:textId="77777777" w:rsidR="006B64AB" w:rsidRPr="00D71859" w:rsidRDefault="006B64AB" w:rsidP="00CF034F">
            <w:pPr>
              <w:rPr>
                <w:rFonts w:ascii="Arial" w:hAnsi="Arial" w:cs="Arial"/>
                <w:color w:val="000000"/>
                <w:sz w:val="16"/>
                <w:szCs w:val="16"/>
              </w:rPr>
            </w:pPr>
          </w:p>
          <w:p w14:paraId="5CB00321" w14:textId="77777777" w:rsidR="006B64AB" w:rsidRPr="00D71859" w:rsidRDefault="006B64AB" w:rsidP="00CF034F">
            <w:pPr>
              <w:rPr>
                <w:rFonts w:ascii="Arial" w:hAnsi="Arial" w:cs="Arial"/>
                <w:color w:val="000000"/>
                <w:sz w:val="16"/>
                <w:szCs w:val="16"/>
              </w:rPr>
            </w:pPr>
          </w:p>
          <w:p w14:paraId="236FC553" w14:textId="5111D60E" w:rsidR="006B64AB" w:rsidRPr="00D71859" w:rsidRDefault="006B64AB" w:rsidP="00CF034F">
            <w:pPr>
              <w:rPr>
                <w:rFonts w:ascii="Arial" w:hAnsi="Arial" w:cs="Arial"/>
                <w:color w:val="000000"/>
                <w:sz w:val="16"/>
                <w:szCs w:val="16"/>
              </w:rPr>
            </w:pPr>
          </w:p>
        </w:tc>
        <w:tc>
          <w:tcPr>
            <w:tcW w:w="720" w:type="dxa"/>
            <w:tcBorders>
              <w:top w:val="nil"/>
              <w:left w:val="nil"/>
              <w:bottom w:val="double" w:sz="6" w:space="0" w:color="auto"/>
              <w:right w:val="single" w:sz="4" w:space="0" w:color="auto"/>
            </w:tcBorders>
            <w:vAlign w:val="center"/>
          </w:tcPr>
          <w:p w14:paraId="3167A47F" w14:textId="77777777" w:rsidR="00222E8F" w:rsidRPr="00D71859" w:rsidRDefault="00222E8F" w:rsidP="003E125B">
            <w:pPr>
              <w:rPr>
                <w:rFonts w:ascii="Arial" w:hAnsi="Arial" w:cs="Arial"/>
                <w:color w:val="000000"/>
                <w:sz w:val="16"/>
                <w:szCs w:val="16"/>
              </w:rPr>
            </w:pPr>
          </w:p>
        </w:tc>
        <w:tc>
          <w:tcPr>
            <w:tcW w:w="630" w:type="dxa"/>
            <w:tcBorders>
              <w:top w:val="nil"/>
              <w:left w:val="single" w:sz="4" w:space="0" w:color="auto"/>
              <w:bottom w:val="double" w:sz="6" w:space="0" w:color="auto"/>
              <w:right w:val="single" w:sz="4" w:space="0" w:color="auto"/>
            </w:tcBorders>
            <w:vAlign w:val="center"/>
          </w:tcPr>
          <w:p w14:paraId="7045F631" w14:textId="3CAC19D4" w:rsidR="00222E8F" w:rsidRPr="00D71859" w:rsidRDefault="00222E8F" w:rsidP="003E125B">
            <w:pPr>
              <w:rPr>
                <w:rFonts w:ascii="Arial" w:hAnsi="Arial" w:cs="Arial"/>
                <w:color w:val="000000"/>
                <w:sz w:val="16"/>
                <w:szCs w:val="16"/>
              </w:rPr>
            </w:pPr>
          </w:p>
        </w:tc>
      </w:tr>
      <w:tr w:rsidR="00222E8F" w:rsidRPr="00D71859" w14:paraId="08A15516" w14:textId="78B08987" w:rsidTr="00652BF3">
        <w:trPr>
          <w:trHeight w:val="486"/>
        </w:trPr>
        <w:tc>
          <w:tcPr>
            <w:tcW w:w="3322" w:type="dxa"/>
            <w:tcBorders>
              <w:top w:val="nil"/>
              <w:left w:val="single" w:sz="4" w:space="0" w:color="auto"/>
              <w:bottom w:val="double" w:sz="6" w:space="0" w:color="auto"/>
              <w:right w:val="nil"/>
            </w:tcBorders>
            <w:shd w:val="clear" w:color="auto" w:fill="auto"/>
            <w:noWrap/>
            <w:vAlign w:val="center"/>
            <w:hideMark/>
          </w:tcPr>
          <w:p w14:paraId="28281D35" w14:textId="4DB98390" w:rsidR="00222E8F" w:rsidRPr="00D71859" w:rsidRDefault="00222E8F" w:rsidP="005D0791">
            <w:pPr>
              <w:rPr>
                <w:rFonts w:ascii="Arial" w:hAnsi="Arial" w:cs="Arial"/>
                <w:color w:val="000000"/>
                <w:sz w:val="16"/>
                <w:szCs w:val="16"/>
              </w:rPr>
            </w:pPr>
            <w:r w:rsidRPr="00D71859">
              <w:rPr>
                <w:rFonts w:ascii="Arial" w:hAnsi="Arial" w:cs="Arial"/>
                <w:color w:val="000000"/>
                <w:sz w:val="18"/>
                <w:szCs w:val="18"/>
              </w:rPr>
              <w:t>Outreach and Extension</w:t>
            </w:r>
            <w:r w:rsidR="005D0791">
              <w:rPr>
                <w:rStyle w:val="EndnoteReference"/>
                <w:rFonts w:ascii="Arial" w:hAnsi="Arial" w:cs="Arial"/>
                <w:color w:val="000000"/>
                <w:sz w:val="18"/>
                <w:szCs w:val="18"/>
              </w:rPr>
              <w:t>4</w:t>
            </w:r>
          </w:p>
        </w:tc>
        <w:tc>
          <w:tcPr>
            <w:tcW w:w="720" w:type="dxa"/>
            <w:tcBorders>
              <w:top w:val="nil"/>
              <w:left w:val="single" w:sz="4" w:space="0" w:color="auto"/>
              <w:bottom w:val="double" w:sz="6" w:space="0" w:color="auto"/>
              <w:right w:val="single" w:sz="4" w:space="0" w:color="auto"/>
            </w:tcBorders>
            <w:shd w:val="clear" w:color="auto" w:fill="auto"/>
            <w:noWrap/>
            <w:vAlign w:val="bottom"/>
            <w:hideMark/>
          </w:tcPr>
          <w:p w14:paraId="25F542B6" w14:textId="39500B42" w:rsidR="00222E8F" w:rsidRPr="00D71859" w:rsidRDefault="00222E8F" w:rsidP="00CF034F">
            <w:pPr>
              <w:rPr>
                <w:rFonts w:ascii="Arial" w:hAnsi="Arial" w:cs="Arial"/>
                <w:color w:val="000000"/>
                <w:sz w:val="18"/>
                <w:szCs w:val="18"/>
              </w:rPr>
            </w:pPr>
          </w:p>
        </w:tc>
        <w:tc>
          <w:tcPr>
            <w:tcW w:w="5490" w:type="dxa"/>
            <w:tcBorders>
              <w:top w:val="nil"/>
              <w:left w:val="nil"/>
              <w:bottom w:val="double" w:sz="6" w:space="0" w:color="auto"/>
              <w:right w:val="single" w:sz="4" w:space="0" w:color="auto"/>
            </w:tcBorders>
            <w:shd w:val="clear" w:color="auto" w:fill="auto"/>
            <w:noWrap/>
            <w:vAlign w:val="bottom"/>
            <w:hideMark/>
          </w:tcPr>
          <w:p w14:paraId="362FD10A" w14:textId="77777777" w:rsidR="00222E8F" w:rsidRPr="00D71859" w:rsidRDefault="00222E8F" w:rsidP="00CF034F">
            <w:pPr>
              <w:rPr>
                <w:rFonts w:ascii="Arial" w:hAnsi="Arial" w:cs="Arial"/>
                <w:color w:val="000000"/>
                <w:sz w:val="18"/>
                <w:szCs w:val="18"/>
              </w:rPr>
            </w:pPr>
          </w:p>
          <w:p w14:paraId="63732D38" w14:textId="77777777" w:rsidR="006B64AB" w:rsidRPr="00D71859" w:rsidRDefault="006B64AB" w:rsidP="00CF034F">
            <w:pPr>
              <w:rPr>
                <w:rFonts w:ascii="Arial" w:hAnsi="Arial" w:cs="Arial"/>
                <w:color w:val="000000"/>
                <w:sz w:val="18"/>
                <w:szCs w:val="18"/>
              </w:rPr>
            </w:pPr>
          </w:p>
          <w:p w14:paraId="236FCE07" w14:textId="77777777" w:rsidR="006B64AB" w:rsidRPr="00D71859" w:rsidRDefault="006B64AB" w:rsidP="00CF034F">
            <w:pPr>
              <w:rPr>
                <w:rFonts w:ascii="Arial" w:hAnsi="Arial" w:cs="Arial"/>
                <w:color w:val="000000"/>
                <w:sz w:val="18"/>
                <w:szCs w:val="18"/>
              </w:rPr>
            </w:pPr>
          </w:p>
          <w:p w14:paraId="133FB6EA" w14:textId="77777777" w:rsidR="006B64AB" w:rsidRPr="00D71859" w:rsidRDefault="006B64AB" w:rsidP="00CF034F">
            <w:pPr>
              <w:rPr>
                <w:rFonts w:ascii="Arial" w:hAnsi="Arial" w:cs="Arial"/>
                <w:color w:val="000000"/>
                <w:sz w:val="18"/>
                <w:szCs w:val="18"/>
              </w:rPr>
            </w:pPr>
          </w:p>
          <w:p w14:paraId="4D0D0C65" w14:textId="26B9A10B" w:rsidR="006B64AB" w:rsidRPr="00D71859" w:rsidRDefault="006B64AB" w:rsidP="00CF034F">
            <w:pPr>
              <w:rPr>
                <w:rFonts w:ascii="Arial" w:hAnsi="Arial" w:cs="Arial"/>
                <w:color w:val="000000"/>
                <w:sz w:val="18"/>
                <w:szCs w:val="18"/>
              </w:rPr>
            </w:pPr>
          </w:p>
        </w:tc>
        <w:tc>
          <w:tcPr>
            <w:tcW w:w="720" w:type="dxa"/>
            <w:tcBorders>
              <w:top w:val="nil"/>
              <w:left w:val="nil"/>
              <w:bottom w:val="double" w:sz="6" w:space="0" w:color="auto"/>
              <w:right w:val="single" w:sz="4" w:space="0" w:color="auto"/>
            </w:tcBorders>
            <w:vAlign w:val="center"/>
          </w:tcPr>
          <w:p w14:paraId="516ECAD9" w14:textId="77777777" w:rsidR="00222E8F" w:rsidRPr="00D71859" w:rsidRDefault="00222E8F" w:rsidP="003E125B">
            <w:pPr>
              <w:rPr>
                <w:rFonts w:ascii="Arial" w:hAnsi="Arial" w:cs="Arial"/>
                <w:color w:val="000000"/>
                <w:sz w:val="18"/>
                <w:szCs w:val="18"/>
              </w:rPr>
            </w:pPr>
          </w:p>
        </w:tc>
        <w:tc>
          <w:tcPr>
            <w:tcW w:w="630" w:type="dxa"/>
            <w:tcBorders>
              <w:top w:val="nil"/>
              <w:left w:val="single" w:sz="4" w:space="0" w:color="auto"/>
              <w:bottom w:val="double" w:sz="6" w:space="0" w:color="auto"/>
              <w:right w:val="single" w:sz="4" w:space="0" w:color="auto"/>
            </w:tcBorders>
            <w:vAlign w:val="center"/>
          </w:tcPr>
          <w:p w14:paraId="2799087D" w14:textId="2F1B9D50" w:rsidR="00222E8F" w:rsidRPr="00D71859" w:rsidRDefault="00222E8F" w:rsidP="003E125B">
            <w:pPr>
              <w:rPr>
                <w:rFonts w:ascii="Arial" w:hAnsi="Arial" w:cs="Arial"/>
                <w:color w:val="000000"/>
                <w:sz w:val="18"/>
                <w:szCs w:val="18"/>
              </w:rPr>
            </w:pPr>
          </w:p>
        </w:tc>
      </w:tr>
      <w:tr w:rsidR="00222E8F" w:rsidRPr="00D71859" w14:paraId="5CCCE741" w14:textId="25595507" w:rsidTr="0055291C">
        <w:trPr>
          <w:trHeight w:val="414"/>
        </w:trPr>
        <w:tc>
          <w:tcPr>
            <w:tcW w:w="3322" w:type="dxa"/>
            <w:tcBorders>
              <w:top w:val="double" w:sz="6" w:space="0" w:color="auto"/>
              <w:left w:val="single" w:sz="4" w:space="0" w:color="auto"/>
              <w:bottom w:val="single" w:sz="12" w:space="0" w:color="auto"/>
              <w:right w:val="nil"/>
            </w:tcBorders>
            <w:shd w:val="clear" w:color="auto" w:fill="auto"/>
            <w:noWrap/>
            <w:vAlign w:val="center"/>
            <w:hideMark/>
          </w:tcPr>
          <w:p w14:paraId="09CEC538" w14:textId="3C18CD20" w:rsidR="00222E8F" w:rsidRPr="00D71859" w:rsidRDefault="00222E8F" w:rsidP="005D0791">
            <w:pPr>
              <w:rPr>
                <w:rFonts w:ascii="Arial" w:hAnsi="Arial" w:cs="Arial"/>
                <w:color w:val="000000"/>
                <w:sz w:val="16"/>
                <w:szCs w:val="16"/>
              </w:rPr>
            </w:pPr>
            <w:r w:rsidRPr="00D71859">
              <w:rPr>
                <w:rFonts w:ascii="Arial" w:hAnsi="Arial" w:cs="Arial"/>
                <w:color w:val="000000"/>
                <w:sz w:val="18"/>
                <w:szCs w:val="18"/>
              </w:rPr>
              <w:t>University Service and Leadership</w:t>
            </w:r>
            <w:r w:rsidR="005D0791">
              <w:rPr>
                <w:rStyle w:val="EndnoteReference"/>
                <w:rFonts w:ascii="Arial" w:hAnsi="Arial" w:cs="Arial"/>
                <w:color w:val="000000"/>
                <w:sz w:val="18"/>
                <w:szCs w:val="18"/>
              </w:rPr>
              <w:t>5</w:t>
            </w:r>
          </w:p>
        </w:tc>
        <w:tc>
          <w:tcPr>
            <w:tcW w:w="720" w:type="dxa"/>
            <w:tcBorders>
              <w:top w:val="double" w:sz="6" w:space="0" w:color="auto"/>
              <w:left w:val="single" w:sz="4" w:space="0" w:color="auto"/>
              <w:bottom w:val="single" w:sz="12" w:space="0" w:color="auto"/>
              <w:right w:val="single" w:sz="4" w:space="0" w:color="auto"/>
            </w:tcBorders>
            <w:shd w:val="clear" w:color="auto" w:fill="auto"/>
            <w:noWrap/>
            <w:vAlign w:val="bottom"/>
            <w:hideMark/>
          </w:tcPr>
          <w:p w14:paraId="5C70A66C" w14:textId="3C8007FB" w:rsidR="00222E8F" w:rsidRPr="00D71859" w:rsidRDefault="00222E8F" w:rsidP="00CF034F">
            <w:pPr>
              <w:rPr>
                <w:rFonts w:ascii="Arial" w:hAnsi="Arial" w:cs="Arial"/>
                <w:color w:val="000000"/>
                <w:sz w:val="18"/>
                <w:szCs w:val="18"/>
              </w:rPr>
            </w:pPr>
          </w:p>
        </w:tc>
        <w:tc>
          <w:tcPr>
            <w:tcW w:w="5490" w:type="dxa"/>
            <w:tcBorders>
              <w:top w:val="double" w:sz="6" w:space="0" w:color="auto"/>
              <w:left w:val="nil"/>
              <w:bottom w:val="single" w:sz="12" w:space="0" w:color="auto"/>
              <w:right w:val="single" w:sz="4" w:space="0" w:color="auto"/>
            </w:tcBorders>
            <w:shd w:val="clear" w:color="auto" w:fill="auto"/>
            <w:noWrap/>
            <w:vAlign w:val="bottom"/>
            <w:hideMark/>
          </w:tcPr>
          <w:p w14:paraId="549AAD36" w14:textId="77777777" w:rsidR="003E125B" w:rsidRPr="00D71859" w:rsidRDefault="003E125B" w:rsidP="00CF034F">
            <w:pPr>
              <w:rPr>
                <w:rFonts w:ascii="Arial" w:hAnsi="Arial" w:cs="Arial"/>
                <w:color w:val="000000"/>
                <w:sz w:val="18"/>
                <w:szCs w:val="18"/>
              </w:rPr>
            </w:pPr>
          </w:p>
          <w:p w14:paraId="4CF3D1B9" w14:textId="77777777" w:rsidR="006B64AB" w:rsidRPr="00D71859" w:rsidRDefault="006B64AB" w:rsidP="00CF034F">
            <w:pPr>
              <w:rPr>
                <w:rFonts w:ascii="Arial" w:hAnsi="Arial" w:cs="Arial"/>
                <w:color w:val="000000"/>
                <w:sz w:val="18"/>
                <w:szCs w:val="18"/>
              </w:rPr>
            </w:pPr>
          </w:p>
          <w:p w14:paraId="0E58F6B8" w14:textId="77777777" w:rsidR="006B64AB" w:rsidRPr="00D71859" w:rsidRDefault="006B64AB" w:rsidP="00CF034F">
            <w:pPr>
              <w:rPr>
                <w:rFonts w:ascii="Arial" w:hAnsi="Arial" w:cs="Arial"/>
                <w:color w:val="000000"/>
                <w:sz w:val="18"/>
                <w:szCs w:val="18"/>
              </w:rPr>
            </w:pPr>
          </w:p>
          <w:p w14:paraId="05FD9DCE" w14:textId="77777777" w:rsidR="006B64AB" w:rsidRPr="00D71859" w:rsidRDefault="006B64AB" w:rsidP="00CF034F">
            <w:pPr>
              <w:rPr>
                <w:rFonts w:ascii="Arial" w:hAnsi="Arial" w:cs="Arial"/>
                <w:color w:val="000000"/>
                <w:sz w:val="18"/>
                <w:szCs w:val="18"/>
              </w:rPr>
            </w:pPr>
          </w:p>
          <w:p w14:paraId="68AD5619" w14:textId="4F181D46" w:rsidR="006B64AB" w:rsidRPr="00D71859" w:rsidRDefault="006B64AB" w:rsidP="00CF034F">
            <w:pPr>
              <w:rPr>
                <w:rFonts w:ascii="Arial" w:hAnsi="Arial" w:cs="Arial"/>
                <w:color w:val="000000"/>
                <w:sz w:val="18"/>
                <w:szCs w:val="18"/>
              </w:rPr>
            </w:pPr>
          </w:p>
        </w:tc>
        <w:tc>
          <w:tcPr>
            <w:tcW w:w="720" w:type="dxa"/>
            <w:tcBorders>
              <w:top w:val="double" w:sz="6" w:space="0" w:color="auto"/>
              <w:left w:val="nil"/>
              <w:bottom w:val="single" w:sz="12" w:space="0" w:color="auto"/>
              <w:right w:val="single" w:sz="4" w:space="0" w:color="auto"/>
            </w:tcBorders>
            <w:vAlign w:val="center"/>
          </w:tcPr>
          <w:p w14:paraId="09C2A49A" w14:textId="77777777" w:rsidR="00222E8F" w:rsidRPr="00D71859" w:rsidRDefault="00222E8F" w:rsidP="003E125B">
            <w:pPr>
              <w:rPr>
                <w:rFonts w:ascii="Arial" w:hAnsi="Arial" w:cs="Arial"/>
                <w:color w:val="000000"/>
                <w:sz w:val="18"/>
                <w:szCs w:val="18"/>
              </w:rPr>
            </w:pPr>
          </w:p>
        </w:tc>
        <w:tc>
          <w:tcPr>
            <w:tcW w:w="630" w:type="dxa"/>
            <w:tcBorders>
              <w:top w:val="double" w:sz="6" w:space="0" w:color="auto"/>
              <w:left w:val="single" w:sz="4" w:space="0" w:color="auto"/>
              <w:bottom w:val="single" w:sz="12" w:space="0" w:color="auto"/>
              <w:right w:val="single" w:sz="4" w:space="0" w:color="auto"/>
            </w:tcBorders>
            <w:vAlign w:val="center"/>
          </w:tcPr>
          <w:p w14:paraId="6F1FB5EC" w14:textId="4CE50A22" w:rsidR="00222E8F" w:rsidRPr="00D71859" w:rsidRDefault="00222E8F" w:rsidP="003E125B">
            <w:pPr>
              <w:rPr>
                <w:rFonts w:ascii="Arial" w:hAnsi="Arial" w:cs="Arial"/>
                <w:color w:val="000000"/>
                <w:sz w:val="18"/>
                <w:szCs w:val="18"/>
              </w:rPr>
            </w:pPr>
          </w:p>
        </w:tc>
      </w:tr>
      <w:tr w:rsidR="003E125B" w:rsidRPr="00D71859" w14:paraId="213BA6FE" w14:textId="77777777" w:rsidTr="0055291C">
        <w:trPr>
          <w:trHeight w:val="414"/>
        </w:trPr>
        <w:tc>
          <w:tcPr>
            <w:tcW w:w="3322" w:type="dxa"/>
            <w:tcBorders>
              <w:top w:val="single" w:sz="12" w:space="0" w:color="auto"/>
              <w:left w:val="single" w:sz="4" w:space="0" w:color="auto"/>
              <w:bottom w:val="single" w:sz="4" w:space="0" w:color="auto"/>
              <w:right w:val="nil"/>
            </w:tcBorders>
            <w:shd w:val="clear" w:color="auto" w:fill="auto"/>
            <w:noWrap/>
            <w:vAlign w:val="center"/>
          </w:tcPr>
          <w:p w14:paraId="4B5C64E1" w14:textId="317CE260" w:rsidR="003E125B" w:rsidRPr="0055291C" w:rsidRDefault="003E125B" w:rsidP="00B9790B">
            <w:pPr>
              <w:rPr>
                <w:rFonts w:ascii="Arial" w:hAnsi="Arial" w:cs="Arial"/>
                <w:b/>
                <w:color w:val="000000"/>
                <w:sz w:val="18"/>
                <w:szCs w:val="18"/>
              </w:rPr>
            </w:pPr>
            <w:r w:rsidRPr="0055291C">
              <w:rPr>
                <w:rFonts w:ascii="Arial" w:hAnsi="Arial" w:cs="Arial"/>
                <w:b/>
                <w:color w:val="000000"/>
                <w:sz w:val="18"/>
                <w:szCs w:val="18"/>
              </w:rPr>
              <w:t>Overall faculty member met or exceeded the expectations defined in the position description</w:t>
            </w:r>
          </w:p>
        </w:tc>
        <w:tc>
          <w:tcPr>
            <w:tcW w:w="621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tcPr>
          <w:p w14:paraId="2F1A71EF" w14:textId="77777777" w:rsidR="003E125B" w:rsidRPr="00D71859" w:rsidRDefault="003E125B" w:rsidP="00CF034F">
            <w:pPr>
              <w:rPr>
                <w:rFonts w:ascii="Arial" w:hAnsi="Arial" w:cs="Arial"/>
                <w:color w:val="000000"/>
                <w:sz w:val="18"/>
                <w:szCs w:val="18"/>
              </w:rPr>
            </w:pPr>
          </w:p>
          <w:p w14:paraId="24919E7D" w14:textId="77777777" w:rsidR="006B64AB" w:rsidRPr="00D71859" w:rsidRDefault="006B64AB" w:rsidP="00CF034F">
            <w:pPr>
              <w:rPr>
                <w:rFonts w:ascii="Arial" w:hAnsi="Arial" w:cs="Arial"/>
                <w:color w:val="000000"/>
                <w:sz w:val="18"/>
                <w:szCs w:val="18"/>
              </w:rPr>
            </w:pPr>
          </w:p>
          <w:p w14:paraId="6D9B9AB6" w14:textId="77777777" w:rsidR="006B64AB" w:rsidRPr="00D71859" w:rsidRDefault="006B64AB" w:rsidP="00CF034F">
            <w:pPr>
              <w:rPr>
                <w:rFonts w:ascii="Arial" w:hAnsi="Arial" w:cs="Arial"/>
                <w:color w:val="000000"/>
                <w:sz w:val="18"/>
                <w:szCs w:val="18"/>
              </w:rPr>
            </w:pPr>
          </w:p>
          <w:p w14:paraId="058B1EC6" w14:textId="77777777" w:rsidR="006B64AB" w:rsidRPr="00D71859" w:rsidRDefault="006B64AB" w:rsidP="00CF034F">
            <w:pPr>
              <w:rPr>
                <w:rFonts w:ascii="Arial" w:hAnsi="Arial" w:cs="Arial"/>
                <w:color w:val="000000"/>
                <w:sz w:val="18"/>
                <w:szCs w:val="18"/>
              </w:rPr>
            </w:pPr>
          </w:p>
          <w:p w14:paraId="0179F1E3" w14:textId="77777777" w:rsidR="006B64AB" w:rsidRPr="00D71859" w:rsidRDefault="006B64AB" w:rsidP="00CF034F">
            <w:pPr>
              <w:rPr>
                <w:rFonts w:ascii="Arial" w:hAnsi="Arial" w:cs="Arial"/>
                <w:color w:val="000000"/>
                <w:sz w:val="18"/>
                <w:szCs w:val="18"/>
              </w:rPr>
            </w:pPr>
          </w:p>
          <w:p w14:paraId="0DE34603" w14:textId="77777777" w:rsidR="006B64AB" w:rsidRPr="00D71859" w:rsidRDefault="006B64AB" w:rsidP="00CF034F">
            <w:pPr>
              <w:rPr>
                <w:rFonts w:ascii="Arial" w:hAnsi="Arial" w:cs="Arial"/>
                <w:color w:val="000000"/>
                <w:sz w:val="18"/>
                <w:szCs w:val="18"/>
              </w:rPr>
            </w:pPr>
          </w:p>
          <w:p w14:paraId="6301A93E" w14:textId="77777777" w:rsidR="006B64AB" w:rsidRPr="00D71859" w:rsidRDefault="006B64AB" w:rsidP="00CF034F">
            <w:pPr>
              <w:rPr>
                <w:rFonts w:ascii="Arial" w:hAnsi="Arial" w:cs="Arial"/>
                <w:color w:val="000000"/>
                <w:sz w:val="18"/>
                <w:szCs w:val="18"/>
              </w:rPr>
            </w:pPr>
          </w:p>
          <w:p w14:paraId="64D20F54" w14:textId="77777777" w:rsidR="006B64AB" w:rsidRPr="00D71859" w:rsidRDefault="006B64AB" w:rsidP="00CF034F">
            <w:pPr>
              <w:rPr>
                <w:rFonts w:ascii="Arial" w:hAnsi="Arial" w:cs="Arial"/>
                <w:color w:val="000000"/>
                <w:sz w:val="18"/>
                <w:szCs w:val="18"/>
              </w:rPr>
            </w:pPr>
          </w:p>
        </w:tc>
        <w:tc>
          <w:tcPr>
            <w:tcW w:w="720" w:type="dxa"/>
            <w:tcBorders>
              <w:top w:val="single" w:sz="12" w:space="0" w:color="auto"/>
              <w:left w:val="nil"/>
              <w:bottom w:val="single" w:sz="4" w:space="0" w:color="auto"/>
              <w:right w:val="single" w:sz="4" w:space="0" w:color="auto"/>
            </w:tcBorders>
            <w:vAlign w:val="center"/>
          </w:tcPr>
          <w:p w14:paraId="69A2F616" w14:textId="77777777" w:rsidR="003E125B" w:rsidRPr="00D71859" w:rsidRDefault="003E125B" w:rsidP="003E125B">
            <w:pPr>
              <w:rPr>
                <w:rFonts w:ascii="Arial" w:hAnsi="Arial" w:cs="Arial"/>
                <w:color w:val="000000"/>
                <w:sz w:val="18"/>
                <w:szCs w:val="18"/>
              </w:rPr>
            </w:pPr>
          </w:p>
        </w:tc>
        <w:tc>
          <w:tcPr>
            <w:tcW w:w="630" w:type="dxa"/>
            <w:tcBorders>
              <w:top w:val="single" w:sz="12" w:space="0" w:color="auto"/>
              <w:left w:val="single" w:sz="4" w:space="0" w:color="auto"/>
              <w:bottom w:val="single" w:sz="4" w:space="0" w:color="auto"/>
              <w:right w:val="single" w:sz="4" w:space="0" w:color="auto"/>
            </w:tcBorders>
            <w:vAlign w:val="center"/>
          </w:tcPr>
          <w:p w14:paraId="2BC78B67" w14:textId="77777777" w:rsidR="003E125B" w:rsidRPr="00D71859" w:rsidRDefault="003E125B" w:rsidP="003E125B">
            <w:pPr>
              <w:rPr>
                <w:rFonts w:ascii="Arial" w:hAnsi="Arial" w:cs="Arial"/>
                <w:color w:val="000000"/>
                <w:sz w:val="18"/>
                <w:szCs w:val="18"/>
              </w:rPr>
            </w:pPr>
          </w:p>
        </w:tc>
      </w:tr>
    </w:tbl>
    <w:p w14:paraId="5B4C96D7" w14:textId="3181AEC6" w:rsidR="006B64AB" w:rsidRDefault="006B64AB" w:rsidP="003E125B">
      <w:pPr>
        <w:rPr>
          <w:rFonts w:ascii="Arial" w:hAnsi="Arial" w:cs="Arial"/>
          <w:color w:val="000000"/>
          <w:sz w:val="18"/>
          <w:szCs w:val="18"/>
        </w:rPr>
      </w:pPr>
    </w:p>
    <w:p w14:paraId="571AB6BF" w14:textId="77777777" w:rsidR="0055291C" w:rsidRPr="00D71859" w:rsidRDefault="0055291C" w:rsidP="003E125B">
      <w:pPr>
        <w:rPr>
          <w:rFonts w:ascii="Arial" w:hAnsi="Arial" w:cs="Arial"/>
          <w:color w:val="000000"/>
          <w:sz w:val="18"/>
          <w:szCs w:val="18"/>
        </w:rPr>
      </w:pPr>
    </w:p>
    <w:p w14:paraId="6F0222AE" w14:textId="4192A2F0" w:rsidR="006B64AB" w:rsidRPr="00D71859" w:rsidRDefault="0055291C" w:rsidP="003E125B">
      <w:pPr>
        <w:rPr>
          <w:rFonts w:ascii="Arial" w:hAnsi="Arial" w:cs="Arial"/>
          <w:sz w:val="18"/>
          <w:szCs w:val="18"/>
        </w:rPr>
      </w:pPr>
      <w:r>
        <w:rPr>
          <w:rFonts w:ascii="Arial" w:hAnsi="Arial" w:cs="Arial"/>
          <w:color w:val="000000"/>
          <w:spacing w:val="-2"/>
          <w:sz w:val="18"/>
          <w:szCs w:val="18"/>
        </w:rPr>
        <w:t xml:space="preserve">  </w:t>
      </w:r>
      <w:r w:rsidR="006B64AB" w:rsidRPr="00D71859">
        <w:rPr>
          <w:rFonts w:ascii="Arial" w:hAnsi="Arial" w:cs="Arial"/>
          <w:color w:val="000000"/>
          <w:spacing w:val="-2"/>
          <w:sz w:val="18"/>
          <w:szCs w:val="18"/>
        </w:rPr>
        <w:t>Commentary/recommendations on progress toward tenure, promotion, and/or continued satisfactory performance.</w:t>
      </w:r>
      <w:r w:rsidR="00B572A0" w:rsidRPr="00D71859">
        <w:rPr>
          <w:rFonts w:ascii="Arial" w:hAnsi="Arial" w:cs="Arial"/>
          <w:color w:val="000000"/>
          <w:spacing w:val="-2"/>
          <w:sz w:val="18"/>
          <w:szCs w:val="18"/>
        </w:rPr>
        <w:t>*</w:t>
      </w:r>
    </w:p>
    <w:tbl>
      <w:tblPr>
        <w:tblW w:w="10882" w:type="dxa"/>
        <w:tblInd w:w="93" w:type="dxa"/>
        <w:tblLayout w:type="fixed"/>
        <w:tblLook w:val="04A0" w:firstRow="1" w:lastRow="0" w:firstColumn="1" w:lastColumn="0" w:noHBand="0" w:noVBand="1"/>
      </w:tblPr>
      <w:tblGrid>
        <w:gridCol w:w="10882"/>
      </w:tblGrid>
      <w:tr w:rsidR="004624EA" w:rsidRPr="00D71859" w14:paraId="15DA6367" w14:textId="77777777" w:rsidTr="00804574">
        <w:trPr>
          <w:trHeight w:val="2213"/>
        </w:trPr>
        <w:tc>
          <w:tcPr>
            <w:tcW w:w="10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F4F6A" w14:textId="77777777" w:rsidR="004624EA" w:rsidRPr="00D71859" w:rsidRDefault="004624EA" w:rsidP="00CB7D45">
            <w:pPr>
              <w:rPr>
                <w:rFonts w:ascii="Arial" w:hAnsi="Arial" w:cs="Arial"/>
                <w:color w:val="000000"/>
                <w:sz w:val="18"/>
                <w:szCs w:val="18"/>
              </w:rPr>
            </w:pPr>
          </w:p>
          <w:p w14:paraId="73A180E2" w14:textId="77777777" w:rsidR="004624EA" w:rsidRPr="00D71859" w:rsidRDefault="004624EA" w:rsidP="00CB7D45">
            <w:pPr>
              <w:rPr>
                <w:rFonts w:ascii="Arial" w:hAnsi="Arial" w:cs="Arial"/>
                <w:color w:val="000000"/>
                <w:sz w:val="18"/>
                <w:szCs w:val="18"/>
              </w:rPr>
            </w:pPr>
          </w:p>
        </w:tc>
      </w:tr>
    </w:tbl>
    <w:p w14:paraId="0C5F737D" w14:textId="36E1AEE7" w:rsidR="005D0791" w:rsidRPr="00D71859" w:rsidRDefault="00804574" w:rsidP="00BD7CA9">
      <w:pPr>
        <w:pStyle w:val="NormalWeb"/>
        <w:spacing w:before="0" w:beforeAutospacing="0" w:after="0" w:afterAutospacing="0"/>
        <w:ind w:left="90"/>
        <w:jc w:val="both"/>
        <w:rPr>
          <w:rFonts w:ascii="Arial" w:hAnsi="Arial" w:cs="Arial"/>
          <w:sz w:val="16"/>
          <w:szCs w:val="16"/>
        </w:rPr>
      </w:pPr>
      <w:r w:rsidRPr="000D65BA">
        <w:rPr>
          <w:rFonts w:ascii="Arial" w:hAnsi="Arial" w:cs="Arial"/>
          <w:sz w:val="18"/>
          <w:szCs w:val="18"/>
        </w:rPr>
        <w:t>*</w:t>
      </w:r>
      <w:r w:rsidRPr="000D65BA">
        <w:rPr>
          <w:rFonts w:ascii="Arial" w:hAnsi="Arial" w:cs="Arial"/>
          <w:b/>
          <w:bCs/>
          <w:color w:val="000000"/>
          <w:spacing w:val="-2"/>
          <w:sz w:val="18"/>
          <w:szCs w:val="18"/>
        </w:rPr>
        <w:t>Relationship to Promotion and Tenure Process</w:t>
      </w:r>
      <w:r w:rsidRPr="000D65BA">
        <w:rPr>
          <w:rFonts w:ascii="Arial" w:hAnsi="Arial" w:cs="Arial"/>
          <w:bCs/>
          <w:color w:val="000000"/>
          <w:spacing w:val="-2"/>
          <w:sz w:val="18"/>
          <w:szCs w:val="18"/>
        </w:rPr>
        <w:t>. The faculty annual performance evaluation is an administrative review. Annual evaluations are one component of the independent promotion and tenure process.  See FSH 3520 and 3560 for details on the promotion and tenure process.</w:t>
      </w:r>
    </w:p>
    <w:p w14:paraId="24F7F237" w14:textId="2E447E6D" w:rsidR="005F7251" w:rsidRPr="005D0791" w:rsidRDefault="005D0791">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rPr>
      </w:pPr>
      <w:r>
        <w:rPr>
          <w:rFonts w:ascii="Arial" w:hAnsi="Arial" w:cs="Arial"/>
        </w:rPr>
        <w:lastRenderedPageBreak/>
        <w:t>________________________________________________________________</w:t>
      </w:r>
      <w:r>
        <w:rPr>
          <w:rFonts w:ascii="Arial" w:hAnsi="Arial" w:cs="Arial"/>
        </w:rPr>
        <w:tab/>
      </w:r>
      <w:r>
        <w:rPr>
          <w:rFonts w:ascii="Arial" w:hAnsi="Arial" w:cs="Arial"/>
        </w:rPr>
        <w:tab/>
        <w:t>___________________________</w:t>
      </w:r>
    </w:p>
    <w:p w14:paraId="5713EF76" w14:textId="15257002" w:rsidR="005F7251" w:rsidRPr="00D71859" w:rsidRDefault="005F7251">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r w:rsidRPr="00D71859">
        <w:rPr>
          <w:rFonts w:ascii="Arial" w:hAnsi="Arial" w:cs="Arial"/>
          <w:sz w:val="18"/>
          <w:szCs w:val="18"/>
        </w:rPr>
        <w:t>Unit Administrator Signature</w:t>
      </w:r>
      <w:r w:rsidR="00DC1175" w:rsidRPr="00D71859">
        <w:rPr>
          <w:rFonts w:ascii="Arial" w:hAnsi="Arial" w:cs="Arial"/>
          <w:sz w:val="18"/>
          <w:szCs w:val="18"/>
        </w:rPr>
        <w:tab/>
      </w:r>
      <w:r w:rsidR="00DC1175" w:rsidRPr="00D71859">
        <w:rPr>
          <w:rFonts w:ascii="Arial" w:hAnsi="Arial" w:cs="Arial"/>
          <w:sz w:val="18"/>
          <w:szCs w:val="18"/>
        </w:rPr>
        <w:tab/>
        <w:t xml:space="preserve"> </w:t>
      </w:r>
      <w:r w:rsidR="005D0791">
        <w:rPr>
          <w:rFonts w:ascii="Arial" w:hAnsi="Arial" w:cs="Arial"/>
          <w:sz w:val="18"/>
          <w:szCs w:val="18"/>
        </w:rPr>
        <w:tab/>
      </w:r>
      <w:r w:rsidR="005D0791">
        <w:rPr>
          <w:rFonts w:ascii="Arial" w:hAnsi="Arial" w:cs="Arial"/>
          <w:sz w:val="18"/>
          <w:szCs w:val="18"/>
        </w:rPr>
        <w:tab/>
      </w:r>
      <w:r w:rsidR="005D0791">
        <w:rPr>
          <w:rFonts w:ascii="Arial" w:hAnsi="Arial" w:cs="Arial"/>
          <w:sz w:val="18"/>
          <w:szCs w:val="18"/>
        </w:rPr>
        <w:tab/>
      </w:r>
      <w:r w:rsidR="005D0791">
        <w:rPr>
          <w:rFonts w:ascii="Arial" w:hAnsi="Arial" w:cs="Arial"/>
          <w:sz w:val="18"/>
          <w:szCs w:val="18"/>
        </w:rPr>
        <w:tab/>
      </w:r>
      <w:r w:rsidR="005D0791">
        <w:rPr>
          <w:rFonts w:ascii="Arial" w:hAnsi="Arial" w:cs="Arial"/>
          <w:sz w:val="18"/>
          <w:szCs w:val="18"/>
        </w:rPr>
        <w:tab/>
      </w:r>
      <w:r w:rsidR="00DC1175" w:rsidRPr="00D71859">
        <w:rPr>
          <w:rFonts w:ascii="Arial" w:hAnsi="Arial" w:cs="Arial"/>
          <w:sz w:val="18"/>
          <w:szCs w:val="18"/>
        </w:rPr>
        <w:t>Date</w:t>
      </w:r>
    </w:p>
    <w:p w14:paraId="32D666A6" w14:textId="47EB291F" w:rsidR="005F7251" w:rsidRDefault="005F7251" w:rsidP="005F7251">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bCs/>
          <w:sz w:val="18"/>
          <w:szCs w:val="18"/>
        </w:rPr>
      </w:pPr>
    </w:p>
    <w:p w14:paraId="239561EE" w14:textId="77777777" w:rsidR="005D0791" w:rsidRPr="00D71859" w:rsidRDefault="005D0791" w:rsidP="005F7251">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bCs/>
          <w:sz w:val="18"/>
          <w:szCs w:val="18"/>
        </w:rPr>
      </w:pPr>
    </w:p>
    <w:p w14:paraId="2477B058" w14:textId="302250B7" w:rsidR="00D71859" w:rsidRPr="005D0791" w:rsidRDefault="005D0791" w:rsidP="005F7251">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r>
        <w:rPr>
          <w:rFonts w:ascii="Arial" w:hAnsi="Arial" w:cs="Arial"/>
          <w:sz w:val="18"/>
          <w:szCs w:val="18"/>
        </w:rPr>
        <w:t>_______________________________________________________________________</w:t>
      </w:r>
      <w:r w:rsidR="005F7251" w:rsidRPr="005D0791">
        <w:rPr>
          <w:rFonts w:ascii="Arial" w:hAnsi="Arial" w:cs="Arial"/>
          <w:sz w:val="18"/>
          <w:szCs w:val="18"/>
        </w:rPr>
        <w:tab/>
      </w:r>
      <w:r w:rsidR="005F7251" w:rsidRPr="005D0791">
        <w:rPr>
          <w:rFonts w:ascii="Arial" w:hAnsi="Arial" w:cs="Arial"/>
          <w:sz w:val="18"/>
          <w:szCs w:val="18"/>
        </w:rPr>
        <w:tab/>
      </w:r>
      <w:r w:rsidRPr="005D0791">
        <w:rPr>
          <w:rFonts w:ascii="Arial" w:hAnsi="Arial" w:cs="Arial"/>
          <w:sz w:val="18"/>
          <w:szCs w:val="18"/>
        </w:rPr>
        <w:t>_________________</w:t>
      </w:r>
      <w:r>
        <w:rPr>
          <w:rFonts w:ascii="Arial" w:hAnsi="Arial" w:cs="Arial"/>
          <w:sz w:val="18"/>
          <w:szCs w:val="18"/>
        </w:rPr>
        <w:t>__</w:t>
      </w:r>
      <w:r w:rsidRPr="005D0791">
        <w:rPr>
          <w:rFonts w:ascii="Arial" w:hAnsi="Arial" w:cs="Arial"/>
          <w:sz w:val="18"/>
          <w:szCs w:val="18"/>
        </w:rPr>
        <w:t>___________</w:t>
      </w:r>
    </w:p>
    <w:p w14:paraId="5B0A9306" w14:textId="4602EF62" w:rsidR="005F7251" w:rsidRDefault="005F7251" w:rsidP="005F7251">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r w:rsidRPr="00D71859">
        <w:rPr>
          <w:rFonts w:ascii="Arial" w:hAnsi="Arial" w:cs="Arial"/>
          <w:sz w:val="18"/>
          <w:szCs w:val="18"/>
        </w:rPr>
        <w:t>Unit Administrator</w:t>
      </w:r>
      <w:r w:rsidR="005D0791">
        <w:rPr>
          <w:rFonts w:ascii="Arial" w:hAnsi="Arial" w:cs="Arial"/>
          <w:sz w:val="18"/>
          <w:szCs w:val="18"/>
        </w:rPr>
        <w:t xml:space="preserve"> Signature</w:t>
      </w:r>
      <w:r w:rsidRPr="00D71859">
        <w:rPr>
          <w:rFonts w:ascii="Arial" w:hAnsi="Arial" w:cs="Arial"/>
          <w:sz w:val="18"/>
          <w:szCs w:val="18"/>
        </w:rPr>
        <w:t xml:space="preserve"> </w:t>
      </w:r>
      <w:r w:rsidRPr="00D71859">
        <w:rPr>
          <w:rFonts w:ascii="Arial" w:hAnsi="Arial" w:cs="Arial"/>
          <w:sz w:val="16"/>
          <w:szCs w:val="16"/>
        </w:rPr>
        <w:t>(jo</w:t>
      </w:r>
      <w:r w:rsidR="00DC1175" w:rsidRPr="00D71859">
        <w:rPr>
          <w:rFonts w:ascii="Arial" w:hAnsi="Arial" w:cs="Arial"/>
          <w:sz w:val="16"/>
          <w:szCs w:val="16"/>
        </w:rPr>
        <w:t>int appointments [if applicable])</w:t>
      </w:r>
      <w:r w:rsidR="00DC1175" w:rsidRPr="00D71859">
        <w:rPr>
          <w:rFonts w:ascii="Arial" w:hAnsi="Arial" w:cs="Arial"/>
          <w:sz w:val="18"/>
          <w:szCs w:val="18"/>
        </w:rPr>
        <w:tab/>
      </w:r>
      <w:r w:rsidR="005D0791">
        <w:rPr>
          <w:rFonts w:ascii="Arial" w:hAnsi="Arial" w:cs="Arial"/>
          <w:sz w:val="18"/>
          <w:szCs w:val="18"/>
        </w:rPr>
        <w:tab/>
      </w:r>
      <w:r w:rsidR="005D0791">
        <w:rPr>
          <w:rFonts w:ascii="Arial" w:hAnsi="Arial" w:cs="Arial"/>
          <w:sz w:val="18"/>
          <w:szCs w:val="18"/>
        </w:rPr>
        <w:tab/>
      </w:r>
      <w:r w:rsidR="005D0791">
        <w:rPr>
          <w:rFonts w:ascii="Arial" w:hAnsi="Arial" w:cs="Arial"/>
          <w:sz w:val="18"/>
          <w:szCs w:val="18"/>
        </w:rPr>
        <w:tab/>
      </w:r>
      <w:r w:rsidR="005D0791">
        <w:rPr>
          <w:rFonts w:ascii="Arial" w:hAnsi="Arial" w:cs="Arial"/>
          <w:sz w:val="18"/>
          <w:szCs w:val="18"/>
        </w:rPr>
        <w:tab/>
      </w:r>
      <w:r w:rsidRPr="00D71859">
        <w:rPr>
          <w:rFonts w:ascii="Arial" w:hAnsi="Arial" w:cs="Arial"/>
          <w:sz w:val="18"/>
          <w:szCs w:val="18"/>
        </w:rPr>
        <w:t>D</w:t>
      </w:r>
      <w:r w:rsidR="00DC1175" w:rsidRPr="00D71859">
        <w:rPr>
          <w:rFonts w:ascii="Arial" w:hAnsi="Arial" w:cs="Arial"/>
          <w:sz w:val="18"/>
          <w:szCs w:val="18"/>
        </w:rPr>
        <w:t>ate</w:t>
      </w:r>
      <w:r w:rsidRPr="00D71859">
        <w:rPr>
          <w:rFonts w:ascii="Arial" w:hAnsi="Arial" w:cs="Arial"/>
          <w:sz w:val="18"/>
          <w:szCs w:val="18"/>
        </w:rPr>
        <w:t xml:space="preserve"> </w:t>
      </w:r>
    </w:p>
    <w:p w14:paraId="77CD6DBA" w14:textId="1EF77900" w:rsidR="00D71859" w:rsidRDefault="00D71859" w:rsidP="005F7251">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p>
    <w:p w14:paraId="16E9B55E" w14:textId="1EDF8BC0" w:rsidR="00D71859" w:rsidRDefault="00D71859" w:rsidP="005F7251">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p>
    <w:p w14:paraId="01010BDC" w14:textId="3722DAF9" w:rsidR="00D71859" w:rsidRDefault="005D0791" w:rsidP="005F7251">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r>
        <w:rPr>
          <w:rFonts w:ascii="Arial" w:hAnsi="Arial" w:cs="Arial"/>
          <w:sz w:val="18"/>
          <w:szCs w:val="18"/>
        </w:rPr>
        <w:t>_______________________________________________________________________</w:t>
      </w:r>
      <w:r>
        <w:rPr>
          <w:rFonts w:ascii="Arial" w:hAnsi="Arial" w:cs="Arial"/>
          <w:sz w:val="18"/>
          <w:szCs w:val="18"/>
        </w:rPr>
        <w:tab/>
      </w:r>
      <w:r>
        <w:rPr>
          <w:rFonts w:ascii="Arial" w:hAnsi="Arial" w:cs="Arial"/>
          <w:sz w:val="18"/>
          <w:szCs w:val="18"/>
        </w:rPr>
        <w:tab/>
        <w:t>______________________________</w:t>
      </w:r>
    </w:p>
    <w:p w14:paraId="59F82032" w14:textId="0829B14D" w:rsidR="00A029E9" w:rsidRDefault="005D0791" w:rsidP="00A029E9">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r>
        <w:rPr>
          <w:rFonts w:ascii="Arial" w:hAnsi="Arial" w:cs="Arial"/>
          <w:sz w:val="18"/>
          <w:szCs w:val="18"/>
        </w:rPr>
        <w:t xml:space="preserve">Faculty Signature </w:t>
      </w:r>
      <w:r w:rsidRPr="005D0791">
        <w:rPr>
          <w:rFonts w:ascii="Arial" w:hAnsi="Arial" w:cs="Arial"/>
          <w:sz w:val="18"/>
          <w:szCs w:val="18"/>
          <w:vertAlign w:val="superscript"/>
        </w:rPr>
        <w:t>6</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75EA8E96" w14:textId="426CF785" w:rsidR="005D0791" w:rsidRDefault="005D0791" w:rsidP="00A029E9">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p>
    <w:p w14:paraId="696079DD" w14:textId="352FF73E" w:rsidR="005D0791" w:rsidRDefault="005D0791" w:rsidP="00A029E9">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p>
    <w:p w14:paraId="0C2CC4D7" w14:textId="6F651B1B" w:rsidR="005D0791" w:rsidRPr="005D0791" w:rsidRDefault="005D0791" w:rsidP="00A029E9">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r>
        <w:rPr>
          <w:rFonts w:ascii="Arial" w:hAnsi="Arial" w:cs="Arial"/>
          <w:sz w:val="18"/>
          <w:szCs w:val="18"/>
        </w:rPr>
        <w:t>_______________________________________________________________________</w:t>
      </w:r>
      <w:r>
        <w:rPr>
          <w:rFonts w:ascii="Arial" w:hAnsi="Arial" w:cs="Arial"/>
          <w:sz w:val="18"/>
          <w:szCs w:val="18"/>
        </w:rPr>
        <w:tab/>
      </w:r>
      <w:r>
        <w:rPr>
          <w:rFonts w:ascii="Arial" w:hAnsi="Arial" w:cs="Arial"/>
          <w:sz w:val="18"/>
          <w:szCs w:val="18"/>
        </w:rPr>
        <w:tab/>
        <w:t>______________________________</w:t>
      </w:r>
    </w:p>
    <w:p w14:paraId="1EF7F29C" w14:textId="3DAD76BA" w:rsidR="00A029E9" w:rsidRPr="00D71859" w:rsidRDefault="00A029E9" w:rsidP="00A029E9">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r w:rsidRPr="00D71859">
        <w:rPr>
          <w:rFonts w:ascii="Arial" w:hAnsi="Arial" w:cs="Arial"/>
          <w:sz w:val="18"/>
          <w:szCs w:val="18"/>
        </w:rPr>
        <w:t>Dean Signature</w:t>
      </w:r>
      <w:r w:rsidRPr="00D71859">
        <w:rPr>
          <w:rFonts w:ascii="Arial" w:hAnsi="Arial" w:cs="Arial"/>
          <w:sz w:val="18"/>
          <w:szCs w:val="18"/>
        </w:rPr>
        <w:tab/>
      </w:r>
      <w:r w:rsidRPr="00D71859">
        <w:rPr>
          <w:rFonts w:ascii="Arial" w:hAnsi="Arial" w:cs="Arial"/>
          <w:sz w:val="18"/>
          <w:szCs w:val="18"/>
        </w:rPr>
        <w:tab/>
      </w:r>
      <w:r w:rsidR="005D0791">
        <w:rPr>
          <w:rFonts w:ascii="Arial" w:hAnsi="Arial" w:cs="Arial"/>
          <w:sz w:val="18"/>
          <w:szCs w:val="18"/>
        </w:rPr>
        <w:tab/>
      </w:r>
      <w:r w:rsidR="005D0791">
        <w:rPr>
          <w:rFonts w:ascii="Arial" w:hAnsi="Arial" w:cs="Arial"/>
          <w:sz w:val="18"/>
          <w:szCs w:val="18"/>
        </w:rPr>
        <w:tab/>
      </w:r>
      <w:r w:rsidR="005D0791">
        <w:rPr>
          <w:rFonts w:ascii="Arial" w:hAnsi="Arial" w:cs="Arial"/>
          <w:sz w:val="18"/>
          <w:szCs w:val="18"/>
        </w:rPr>
        <w:tab/>
      </w:r>
      <w:r w:rsidR="005D0791">
        <w:rPr>
          <w:rFonts w:ascii="Arial" w:hAnsi="Arial" w:cs="Arial"/>
          <w:sz w:val="18"/>
          <w:szCs w:val="18"/>
        </w:rPr>
        <w:tab/>
      </w:r>
      <w:r w:rsidR="005D0791">
        <w:rPr>
          <w:rFonts w:ascii="Arial" w:hAnsi="Arial" w:cs="Arial"/>
          <w:sz w:val="18"/>
          <w:szCs w:val="18"/>
        </w:rPr>
        <w:tab/>
      </w:r>
      <w:r w:rsidRPr="00D71859">
        <w:rPr>
          <w:rFonts w:ascii="Arial" w:hAnsi="Arial" w:cs="Arial"/>
          <w:sz w:val="18"/>
          <w:szCs w:val="18"/>
        </w:rPr>
        <w:t xml:space="preserve">Date </w:t>
      </w:r>
    </w:p>
    <w:p w14:paraId="0F2CE8CB" w14:textId="2B4732EC" w:rsidR="00A029E9" w:rsidRDefault="00A029E9" w:rsidP="00A029E9">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p>
    <w:p w14:paraId="4AA0ED10" w14:textId="77777777" w:rsidR="00BD7CA9" w:rsidRPr="000D65BA" w:rsidRDefault="005D0791" w:rsidP="00BD7CA9">
      <w:pPr>
        <w:pStyle w:val="NormalWeb"/>
        <w:spacing w:before="0" w:beforeAutospacing="0" w:after="0" w:afterAutospacing="0"/>
        <w:ind w:left="90"/>
        <w:jc w:val="both"/>
        <w:rPr>
          <w:rFonts w:ascii="Arial" w:hAnsi="Arial" w:cs="Arial"/>
          <w:bCs/>
          <w:color w:val="000000"/>
          <w:spacing w:val="-2"/>
          <w:sz w:val="18"/>
          <w:szCs w:val="18"/>
        </w:rPr>
      </w:pPr>
      <w:r>
        <w:rPr>
          <w:rFonts w:ascii="Arial" w:hAnsi="Arial" w:cs="Arial"/>
          <w:sz w:val="18"/>
          <w:szCs w:val="18"/>
        </w:rPr>
        <w:br/>
      </w:r>
    </w:p>
    <w:p w14:paraId="1AB36BC3" w14:textId="77777777" w:rsidR="00BD7CA9" w:rsidRDefault="00BD7CA9" w:rsidP="00BD7CA9">
      <w:pPr>
        <w:autoSpaceDE w:val="0"/>
        <w:autoSpaceDN w:val="0"/>
        <w:adjustRightInd w:val="0"/>
        <w:spacing w:after="80"/>
        <w:ind w:left="360" w:hanging="360"/>
        <w:jc w:val="both"/>
        <w:rPr>
          <w:rFonts w:ascii="Arial" w:hAnsi="Arial" w:cs="Arial"/>
          <w:sz w:val="16"/>
          <w:szCs w:val="16"/>
        </w:rPr>
      </w:pPr>
      <w:r w:rsidRPr="00D71859">
        <w:rPr>
          <w:rFonts w:ascii="Arial" w:hAnsi="Arial" w:cs="Arial"/>
          <w:bCs/>
        </w:rPr>
        <w:sym w:font="Wingdings" w:char="F0A8"/>
      </w:r>
      <w:r w:rsidRPr="00D71859">
        <w:rPr>
          <w:rFonts w:ascii="Arial" w:hAnsi="Arial" w:cs="Arial"/>
        </w:rPr>
        <w:tab/>
      </w:r>
      <w:r w:rsidRPr="00D71859">
        <w:rPr>
          <w:rFonts w:ascii="Arial" w:hAnsi="Arial" w:cs="Arial"/>
          <w:b/>
          <w:sz w:val="18"/>
          <w:szCs w:val="18"/>
        </w:rPr>
        <w:t xml:space="preserve">Interdisciplinary/Center Administrator Comments Attached </w:t>
      </w:r>
      <w:r w:rsidRPr="00D71859">
        <w:rPr>
          <w:rFonts w:ascii="Arial" w:hAnsi="Arial" w:cs="Arial"/>
          <w:sz w:val="16"/>
          <w:szCs w:val="16"/>
        </w:rPr>
        <w:t>(if applicable).</w:t>
      </w:r>
      <w:r w:rsidRPr="00D71859">
        <w:rPr>
          <w:rFonts w:ascii="Arial" w:hAnsi="Arial" w:cs="Arial"/>
          <w:b/>
          <w:sz w:val="18"/>
          <w:szCs w:val="18"/>
        </w:rPr>
        <w:t xml:space="preserve"> </w:t>
      </w:r>
      <w:r w:rsidRPr="00D71859">
        <w:rPr>
          <w:rFonts w:ascii="Arial" w:hAnsi="Arial" w:cs="Arial"/>
          <w:sz w:val="16"/>
          <w:szCs w:val="16"/>
        </w:rPr>
        <w:t>The unit administrator is responsible to solicit, discuss and consider evaluative comments from those interdisciplinary/center administrators listed in the faculty narrative. All solicited comments are to be attached to this form.</w:t>
      </w:r>
      <w:r>
        <w:rPr>
          <w:rStyle w:val="EndnoteReference"/>
          <w:rFonts w:ascii="Arial" w:hAnsi="Arial" w:cs="Arial"/>
          <w:sz w:val="16"/>
          <w:szCs w:val="16"/>
        </w:rPr>
        <w:t>7</w:t>
      </w:r>
    </w:p>
    <w:p w14:paraId="7039CF5C" w14:textId="77777777" w:rsidR="00BD7CA9" w:rsidRDefault="00BD7CA9" w:rsidP="00BD7CA9">
      <w:pPr>
        <w:autoSpaceDE w:val="0"/>
        <w:autoSpaceDN w:val="0"/>
        <w:adjustRightInd w:val="0"/>
        <w:spacing w:after="80"/>
        <w:ind w:left="360" w:hanging="360"/>
        <w:jc w:val="both"/>
        <w:rPr>
          <w:rFonts w:ascii="Arial" w:hAnsi="Arial" w:cs="Arial"/>
          <w:sz w:val="16"/>
          <w:szCs w:val="16"/>
        </w:rPr>
      </w:pPr>
    </w:p>
    <w:p w14:paraId="74D4ED1C" w14:textId="77777777" w:rsidR="00BD7CA9" w:rsidRPr="00D71859" w:rsidRDefault="00BD7CA9" w:rsidP="00BD7CA9">
      <w:pPr>
        <w:autoSpaceDE w:val="0"/>
        <w:autoSpaceDN w:val="0"/>
        <w:adjustRightInd w:val="0"/>
        <w:spacing w:after="80"/>
        <w:ind w:left="360" w:hanging="360"/>
        <w:jc w:val="both"/>
        <w:rPr>
          <w:rFonts w:ascii="Arial" w:hAnsi="Arial" w:cs="Arial"/>
        </w:rPr>
      </w:pPr>
      <w:r w:rsidRPr="00D71859">
        <w:rPr>
          <w:rFonts w:ascii="Arial" w:hAnsi="Arial" w:cs="Arial"/>
          <w:bCs/>
        </w:rPr>
        <w:sym w:font="Wingdings" w:char="F0A8"/>
      </w:r>
      <w:r w:rsidRPr="00D71859">
        <w:rPr>
          <w:rFonts w:ascii="Arial" w:hAnsi="Arial" w:cs="Arial"/>
        </w:rPr>
        <w:tab/>
      </w:r>
      <w:r w:rsidRPr="00D71859">
        <w:rPr>
          <w:rFonts w:ascii="Arial" w:hAnsi="Arial" w:cs="Arial"/>
          <w:b/>
          <w:sz w:val="18"/>
          <w:szCs w:val="18"/>
        </w:rPr>
        <w:t xml:space="preserve">Faculty Comments Attached </w:t>
      </w:r>
      <w:r w:rsidRPr="00D71859">
        <w:rPr>
          <w:rFonts w:ascii="Arial" w:hAnsi="Arial" w:cs="Arial"/>
          <w:sz w:val="16"/>
          <w:szCs w:val="16"/>
        </w:rPr>
        <w:t>(optional).</w:t>
      </w:r>
      <w:r w:rsidRPr="00D71859">
        <w:rPr>
          <w:rFonts w:ascii="Arial" w:hAnsi="Arial" w:cs="Arial"/>
          <w:b/>
          <w:sz w:val="18"/>
          <w:szCs w:val="18"/>
        </w:rPr>
        <w:t xml:space="preserve"> </w:t>
      </w:r>
      <w:r w:rsidRPr="00D71859">
        <w:rPr>
          <w:rFonts w:ascii="Arial" w:hAnsi="Arial" w:cs="Arial"/>
          <w:sz w:val="16"/>
          <w:szCs w:val="16"/>
        </w:rPr>
        <w:t>The faculty member is allowed to include comments that respond to the administrator’s evaluation.</w:t>
      </w:r>
    </w:p>
    <w:p w14:paraId="27995292" w14:textId="77777777" w:rsidR="00BD7CA9" w:rsidRPr="00D71859" w:rsidRDefault="00BD7CA9" w:rsidP="00BD7CA9">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u w:val="single"/>
        </w:rPr>
      </w:pPr>
    </w:p>
    <w:p w14:paraId="40016735" w14:textId="77777777" w:rsidR="00BD7CA9" w:rsidRPr="00D71859" w:rsidRDefault="00BD7CA9" w:rsidP="00BD7CA9">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p>
    <w:p w14:paraId="10E130A0" w14:textId="77777777" w:rsidR="00BD7CA9" w:rsidRPr="00D71859" w:rsidRDefault="00BD7CA9" w:rsidP="00BD7CA9">
      <w:pPr>
        <w:autoSpaceDE w:val="0"/>
        <w:autoSpaceDN w:val="0"/>
        <w:adjustRightInd w:val="0"/>
        <w:spacing w:after="80"/>
        <w:ind w:left="360" w:hanging="360"/>
        <w:jc w:val="both"/>
        <w:rPr>
          <w:rFonts w:ascii="Arial" w:hAnsi="Arial" w:cs="Arial"/>
          <w:sz w:val="16"/>
          <w:szCs w:val="16"/>
        </w:rPr>
      </w:pPr>
      <w:r w:rsidRPr="00D71859">
        <w:rPr>
          <w:rFonts w:ascii="Arial" w:hAnsi="Arial" w:cs="Arial"/>
          <w:bCs/>
        </w:rPr>
        <w:sym w:font="Wingdings" w:char="F0A8"/>
      </w:r>
      <w:r w:rsidRPr="00D71859">
        <w:rPr>
          <w:rFonts w:ascii="Arial" w:hAnsi="Arial" w:cs="Arial"/>
          <w:bCs/>
        </w:rPr>
        <w:tab/>
      </w:r>
      <w:r w:rsidRPr="00D71859">
        <w:rPr>
          <w:rFonts w:ascii="Arial" w:hAnsi="Arial" w:cs="Arial"/>
          <w:b/>
          <w:sz w:val="18"/>
          <w:szCs w:val="18"/>
        </w:rPr>
        <w:t xml:space="preserve">Dean’s Comments Attached </w:t>
      </w:r>
      <w:r w:rsidRPr="00D71859">
        <w:rPr>
          <w:rFonts w:ascii="Arial" w:hAnsi="Arial" w:cs="Arial"/>
          <w:sz w:val="16"/>
          <w:szCs w:val="16"/>
        </w:rPr>
        <w:t>(optional). If there is any significant difference in the commentary, recommendations, or evaluation overall between the department chair and college dean, the dean shall include a narrative stating the reasons for these differences. The form with attachments must be returned to the faculty member and an opportunity provided for the faculty member to respond.</w:t>
      </w:r>
      <w:r>
        <w:rPr>
          <w:rStyle w:val="EndnoteReference"/>
          <w:rFonts w:ascii="Arial" w:hAnsi="Arial" w:cs="Arial"/>
          <w:sz w:val="16"/>
          <w:szCs w:val="16"/>
        </w:rPr>
        <w:t>8</w:t>
      </w:r>
    </w:p>
    <w:p w14:paraId="29ED90E6" w14:textId="0C039534" w:rsidR="007D2249" w:rsidRDefault="007D2249" w:rsidP="00833418">
      <w:pPr>
        <w:pBdr>
          <w:bottom w:val="single" w:sz="12" w:space="1" w:color="auto"/>
        </w:pBd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p>
    <w:p w14:paraId="007FAAD6" w14:textId="3CC97709" w:rsidR="00833418" w:rsidRDefault="00833418" w:rsidP="00833418">
      <w:pPr>
        <w:pBdr>
          <w:bottom w:val="single" w:sz="12" w:space="1" w:color="auto"/>
        </w:pBd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p>
    <w:p w14:paraId="17E85CF4" w14:textId="4842C2EC" w:rsidR="00833418" w:rsidRDefault="00833418" w:rsidP="00833418">
      <w:pPr>
        <w:pBdr>
          <w:bottom w:val="single" w:sz="12" w:space="1" w:color="auto"/>
        </w:pBd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p>
    <w:p w14:paraId="443CC01C" w14:textId="69A2CCFC" w:rsidR="00833418" w:rsidRDefault="00833418" w:rsidP="00833418">
      <w:pPr>
        <w:pBdr>
          <w:bottom w:val="single" w:sz="12" w:space="1" w:color="auto"/>
        </w:pBd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p>
    <w:p w14:paraId="259EBF15" w14:textId="561552CF" w:rsidR="00833418" w:rsidRDefault="00833418" w:rsidP="00833418">
      <w:pPr>
        <w:pBdr>
          <w:bottom w:val="single" w:sz="12" w:space="1" w:color="auto"/>
        </w:pBd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p>
    <w:p w14:paraId="0B16A24C" w14:textId="77777777" w:rsidR="00833418" w:rsidRDefault="00833418" w:rsidP="00833418">
      <w:pPr>
        <w:pBdr>
          <w:bottom w:val="single" w:sz="12" w:space="1" w:color="auto"/>
        </w:pBd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p>
    <w:p w14:paraId="5E18E185" w14:textId="3B9CA95F" w:rsidR="005F7251" w:rsidRPr="00D71859" w:rsidRDefault="005F7251" w:rsidP="00A029E9">
      <w:pPr>
        <w:autoSpaceDE w:val="0"/>
        <w:autoSpaceDN w:val="0"/>
        <w:adjustRightInd w:val="0"/>
        <w:outlineLvl w:val="0"/>
        <w:rPr>
          <w:rFonts w:ascii="Arial" w:hAnsi="Arial" w:cs="Arial"/>
          <w:b/>
          <w:bCs/>
        </w:rPr>
      </w:pPr>
      <w:r w:rsidRPr="00D71859">
        <w:rPr>
          <w:rFonts w:ascii="Arial" w:hAnsi="Arial" w:cs="Arial"/>
          <w:b/>
          <w:bCs/>
        </w:rPr>
        <w:t>Disclosure of Conflicts</w:t>
      </w:r>
      <w:r w:rsidR="0060014A">
        <w:rPr>
          <w:rStyle w:val="EndnoteReference"/>
          <w:rFonts w:ascii="Arial" w:hAnsi="Arial" w:cs="Arial"/>
          <w:b/>
          <w:bCs/>
        </w:rPr>
        <w:t>9</w:t>
      </w:r>
    </w:p>
    <w:p w14:paraId="447F0A39" w14:textId="77777777" w:rsidR="00A029E9" w:rsidRPr="00D71859" w:rsidRDefault="00A029E9" w:rsidP="00A029E9">
      <w:pPr>
        <w:pStyle w:val="BlockText"/>
        <w:tabs>
          <w:tab w:val="clear" w:pos="360"/>
          <w:tab w:val="left" w:pos="11345"/>
        </w:tabs>
        <w:ind w:left="0" w:right="360" w:firstLine="0"/>
        <w:rPr>
          <w:rFonts w:ascii="Arial" w:hAnsi="Arial" w:cs="Arial"/>
          <w:sz w:val="18"/>
          <w:szCs w:val="18"/>
        </w:rPr>
      </w:pPr>
    </w:p>
    <w:p w14:paraId="52526B4C" w14:textId="77777777" w:rsidR="00A029E9" w:rsidRPr="00D71859" w:rsidRDefault="00A029E9" w:rsidP="00A029E9">
      <w:pPr>
        <w:pStyle w:val="BlockText"/>
        <w:numPr>
          <w:ilvl w:val="0"/>
          <w:numId w:val="27"/>
        </w:numPr>
        <w:tabs>
          <w:tab w:val="clear" w:pos="360"/>
          <w:tab w:val="left" w:pos="11345"/>
        </w:tabs>
        <w:ind w:right="360"/>
        <w:rPr>
          <w:rFonts w:ascii="Arial" w:hAnsi="Arial" w:cs="Arial"/>
          <w:sz w:val="18"/>
          <w:szCs w:val="18"/>
        </w:rPr>
      </w:pPr>
      <w:r w:rsidRPr="00D71859">
        <w:rPr>
          <w:rFonts w:ascii="Arial" w:hAnsi="Arial" w:cs="Arial"/>
          <w:sz w:val="18"/>
          <w:szCs w:val="18"/>
        </w:rPr>
        <w:t xml:space="preserve">If you have a conflict to disclose then you also will need to complete Form FSH 6240A.  </w:t>
      </w:r>
    </w:p>
    <w:p w14:paraId="1BD4E104" w14:textId="77777777" w:rsidR="00A029E9" w:rsidRPr="00D71859" w:rsidRDefault="00A029E9" w:rsidP="00A029E9">
      <w:pPr>
        <w:pStyle w:val="ListParagraph"/>
        <w:numPr>
          <w:ilvl w:val="0"/>
          <w:numId w:val="27"/>
        </w:numPr>
        <w:autoSpaceDE w:val="0"/>
        <w:autoSpaceDN w:val="0"/>
        <w:adjustRightInd w:val="0"/>
        <w:outlineLvl w:val="0"/>
        <w:rPr>
          <w:rFonts w:ascii="Arial" w:hAnsi="Arial" w:cs="Arial"/>
          <w:sz w:val="18"/>
          <w:szCs w:val="18"/>
        </w:rPr>
      </w:pPr>
      <w:r w:rsidRPr="00D71859">
        <w:rPr>
          <w:rFonts w:ascii="Arial" w:hAnsi="Arial" w:cs="Arial"/>
          <w:sz w:val="18"/>
          <w:szCs w:val="18"/>
        </w:rPr>
        <w:t xml:space="preserve">If there is any change in your circumstance that may give rise to potential conflicts or eliminate potential conflicts previously disclosed, then you will need to complete Form FSH 6240A within 30 days of the change.  </w:t>
      </w:r>
    </w:p>
    <w:p w14:paraId="751376EB" w14:textId="123234DD" w:rsidR="00A029E9" w:rsidRPr="00D71859" w:rsidRDefault="00A029E9" w:rsidP="00A029E9">
      <w:pPr>
        <w:pStyle w:val="ListParagraph"/>
        <w:numPr>
          <w:ilvl w:val="0"/>
          <w:numId w:val="27"/>
        </w:numPr>
        <w:autoSpaceDE w:val="0"/>
        <w:autoSpaceDN w:val="0"/>
        <w:adjustRightInd w:val="0"/>
        <w:outlineLvl w:val="0"/>
        <w:rPr>
          <w:rFonts w:ascii="Arial" w:hAnsi="Arial" w:cs="Arial"/>
          <w:bCs/>
          <w:sz w:val="16"/>
          <w:szCs w:val="16"/>
        </w:rPr>
      </w:pPr>
      <w:r w:rsidRPr="00D71859">
        <w:rPr>
          <w:rFonts w:ascii="Arial" w:hAnsi="Arial" w:cs="Arial"/>
          <w:bCs/>
          <w:sz w:val="18"/>
          <w:szCs w:val="18"/>
        </w:rPr>
        <w:t>Disclose outside employment for compensation of more than 20 hou</w:t>
      </w:r>
      <w:r w:rsidR="009A4A38" w:rsidRPr="00D71859">
        <w:rPr>
          <w:rFonts w:ascii="Arial" w:hAnsi="Arial" w:cs="Arial"/>
          <w:bCs/>
          <w:sz w:val="18"/>
          <w:szCs w:val="18"/>
        </w:rPr>
        <w:t>rs/week by completing FORM 6240</w:t>
      </w:r>
      <w:r w:rsidRPr="00D71859">
        <w:rPr>
          <w:rFonts w:ascii="Arial" w:hAnsi="Arial" w:cs="Arial"/>
          <w:bCs/>
          <w:sz w:val="18"/>
          <w:szCs w:val="18"/>
        </w:rPr>
        <w:t>B</w:t>
      </w:r>
    </w:p>
    <w:p w14:paraId="4E26DFE8" w14:textId="77777777" w:rsidR="009A4A38" w:rsidRPr="00D71859" w:rsidRDefault="009A4A38" w:rsidP="009A4A38">
      <w:pPr>
        <w:pStyle w:val="ListParagraph"/>
        <w:autoSpaceDE w:val="0"/>
        <w:autoSpaceDN w:val="0"/>
        <w:adjustRightInd w:val="0"/>
        <w:outlineLvl w:val="0"/>
        <w:rPr>
          <w:rFonts w:ascii="Arial" w:hAnsi="Arial" w:cs="Arial"/>
          <w:bCs/>
          <w:sz w:val="16"/>
          <w:szCs w:val="16"/>
        </w:rPr>
      </w:pPr>
    </w:p>
    <w:p w14:paraId="3AC3DDE1" w14:textId="058B3F99" w:rsidR="005F7251" w:rsidRPr="00D71859" w:rsidRDefault="0000730B" w:rsidP="009A4A38">
      <w:pPr>
        <w:autoSpaceDE w:val="0"/>
        <w:autoSpaceDN w:val="0"/>
        <w:adjustRightInd w:val="0"/>
        <w:spacing w:after="80"/>
        <w:ind w:left="360" w:right="432" w:hanging="360"/>
        <w:jc w:val="both"/>
        <w:rPr>
          <w:rFonts w:ascii="Arial" w:hAnsi="Arial" w:cs="Arial"/>
        </w:rPr>
      </w:pPr>
      <w:r w:rsidRPr="00D71859">
        <w:rPr>
          <w:rFonts w:ascii="Arial" w:hAnsi="Arial" w:cs="Arial"/>
          <w:bCs/>
        </w:rPr>
        <w:sym w:font="Wingdings" w:char="F0A8"/>
      </w:r>
      <w:r w:rsidR="009A4A38" w:rsidRPr="00D71859">
        <w:rPr>
          <w:rFonts w:ascii="Arial" w:hAnsi="Arial" w:cs="Arial"/>
          <w:bCs/>
        </w:rPr>
        <w:tab/>
      </w:r>
      <w:r w:rsidR="005F7251" w:rsidRPr="00D71859">
        <w:rPr>
          <w:rFonts w:ascii="Arial" w:hAnsi="Arial" w:cs="Arial"/>
          <w:sz w:val="18"/>
          <w:szCs w:val="18"/>
        </w:rPr>
        <w:t xml:space="preserve">I </w:t>
      </w:r>
      <w:r w:rsidR="005F7251" w:rsidRPr="00D71859">
        <w:rPr>
          <w:rFonts w:ascii="Arial" w:hAnsi="Arial" w:cs="Arial"/>
          <w:b/>
          <w:sz w:val="18"/>
          <w:szCs w:val="18"/>
        </w:rPr>
        <w:t>DO NOT</w:t>
      </w:r>
      <w:r w:rsidR="005F7251" w:rsidRPr="00D71859">
        <w:rPr>
          <w:rFonts w:ascii="Arial" w:hAnsi="Arial" w:cs="Arial"/>
          <w:sz w:val="18"/>
          <w:szCs w:val="18"/>
        </w:rPr>
        <w:t xml:space="preserve"> have any conflicts of interest, conflicts of comm</w:t>
      </w:r>
      <w:r w:rsidRPr="00D71859">
        <w:rPr>
          <w:rFonts w:ascii="Arial" w:hAnsi="Arial" w:cs="Arial"/>
          <w:sz w:val="18"/>
          <w:szCs w:val="18"/>
        </w:rPr>
        <w:t>itment or apparent conflicts</w:t>
      </w:r>
      <w:r w:rsidR="00A029E9" w:rsidRPr="00D71859">
        <w:rPr>
          <w:rFonts w:ascii="Arial" w:hAnsi="Arial" w:cs="Arial"/>
          <w:sz w:val="18"/>
          <w:szCs w:val="18"/>
        </w:rPr>
        <w:t>,</w:t>
      </w:r>
      <w:r w:rsidRPr="00D71859">
        <w:rPr>
          <w:rFonts w:ascii="Arial" w:hAnsi="Arial" w:cs="Arial"/>
          <w:sz w:val="18"/>
          <w:szCs w:val="18"/>
        </w:rPr>
        <w:t xml:space="preserve"> </w:t>
      </w:r>
      <w:r w:rsidR="00A029E9" w:rsidRPr="00D71859">
        <w:rPr>
          <w:rFonts w:ascii="Arial" w:hAnsi="Arial" w:cs="Arial"/>
          <w:sz w:val="18"/>
          <w:szCs w:val="18"/>
        </w:rPr>
        <w:t xml:space="preserve">according to FSH 6240, </w:t>
      </w:r>
      <w:r w:rsidRPr="00D71859">
        <w:rPr>
          <w:rFonts w:ascii="Arial" w:hAnsi="Arial" w:cs="Arial"/>
          <w:sz w:val="18"/>
          <w:szCs w:val="18"/>
        </w:rPr>
        <w:t xml:space="preserve">to </w:t>
      </w:r>
      <w:r w:rsidR="005F7251" w:rsidRPr="00D71859">
        <w:rPr>
          <w:rFonts w:ascii="Arial" w:hAnsi="Arial" w:cs="Arial"/>
          <w:sz w:val="18"/>
          <w:szCs w:val="18"/>
        </w:rPr>
        <w:t>report</w:t>
      </w:r>
      <w:r w:rsidR="00A029E9" w:rsidRPr="00D71859">
        <w:rPr>
          <w:rFonts w:ascii="Arial" w:hAnsi="Arial" w:cs="Arial"/>
          <w:sz w:val="18"/>
          <w:szCs w:val="18"/>
        </w:rPr>
        <w:t xml:space="preserve">. </w:t>
      </w:r>
    </w:p>
    <w:p w14:paraId="25A9F4AF" w14:textId="041CB399" w:rsidR="009A4A38" w:rsidRPr="00D71859" w:rsidRDefault="009A4A38" w:rsidP="009A4A38">
      <w:pPr>
        <w:autoSpaceDE w:val="0"/>
        <w:autoSpaceDN w:val="0"/>
        <w:adjustRightInd w:val="0"/>
        <w:ind w:left="360" w:right="432" w:hanging="360"/>
        <w:jc w:val="both"/>
        <w:rPr>
          <w:rFonts w:ascii="Arial" w:hAnsi="Arial" w:cs="Arial"/>
        </w:rPr>
      </w:pPr>
      <w:r w:rsidRPr="00D71859">
        <w:rPr>
          <w:rFonts w:ascii="Arial" w:hAnsi="Arial" w:cs="Arial"/>
          <w:bCs/>
        </w:rPr>
        <w:sym w:font="Wingdings" w:char="F0A8"/>
      </w:r>
      <w:r w:rsidRPr="00D71859">
        <w:rPr>
          <w:rFonts w:ascii="Arial" w:hAnsi="Arial" w:cs="Arial"/>
          <w:bCs/>
        </w:rPr>
        <w:tab/>
      </w:r>
      <w:r w:rsidRPr="00D71859">
        <w:rPr>
          <w:rFonts w:ascii="Arial" w:hAnsi="Arial" w:cs="Arial"/>
          <w:sz w:val="18"/>
          <w:szCs w:val="18"/>
        </w:rPr>
        <w:t xml:space="preserve">I </w:t>
      </w:r>
      <w:r w:rsidRPr="00D71859">
        <w:rPr>
          <w:rFonts w:ascii="Arial" w:hAnsi="Arial" w:cs="Arial"/>
          <w:b/>
          <w:sz w:val="18"/>
          <w:szCs w:val="18"/>
        </w:rPr>
        <w:t xml:space="preserve">DO </w:t>
      </w:r>
      <w:r w:rsidRPr="00D71859">
        <w:rPr>
          <w:rFonts w:ascii="Arial" w:hAnsi="Arial" w:cs="Arial"/>
          <w:sz w:val="18"/>
          <w:szCs w:val="18"/>
        </w:rPr>
        <w:t xml:space="preserve">have any conflicts of interest, conflicts of commitment or apparent conflicts, according to FSH 6240, to report. </w:t>
      </w:r>
    </w:p>
    <w:p w14:paraId="36C60226" w14:textId="55D8E5B0" w:rsidR="0060014A" w:rsidRDefault="009A4A38" w:rsidP="0060014A">
      <w:pPr>
        <w:autoSpaceDE w:val="0"/>
        <w:autoSpaceDN w:val="0"/>
        <w:adjustRightInd w:val="0"/>
        <w:ind w:left="360" w:right="432" w:firstLine="360"/>
        <w:jc w:val="both"/>
        <w:rPr>
          <w:rFonts w:ascii="Arial" w:hAnsi="Arial" w:cs="Arial"/>
          <w:sz w:val="18"/>
          <w:szCs w:val="18"/>
        </w:rPr>
      </w:pPr>
      <w:r w:rsidRPr="00D71859">
        <w:rPr>
          <w:rFonts w:ascii="Arial" w:hAnsi="Arial" w:cs="Arial"/>
          <w:bCs/>
        </w:rPr>
        <w:sym w:font="Wingdings" w:char="F0A8"/>
      </w:r>
      <w:r w:rsidRPr="00D71859">
        <w:rPr>
          <w:rFonts w:ascii="Arial" w:hAnsi="Arial" w:cs="Arial"/>
          <w:bCs/>
        </w:rPr>
        <w:t xml:space="preserve"> </w:t>
      </w:r>
      <w:r w:rsidRPr="00D71859">
        <w:rPr>
          <w:rFonts w:ascii="Arial" w:hAnsi="Arial" w:cs="Arial"/>
          <w:sz w:val="18"/>
          <w:szCs w:val="18"/>
        </w:rPr>
        <w:t xml:space="preserve">I have submitted FSH 6240A and </w:t>
      </w:r>
      <w:r w:rsidRPr="00D71859">
        <w:rPr>
          <w:rFonts w:ascii="Arial" w:hAnsi="Arial" w:cs="Arial"/>
          <w:bCs/>
          <w:sz w:val="18"/>
          <w:szCs w:val="18"/>
        </w:rPr>
        <w:t>a plan to manage each conflict or apparent conflict</w:t>
      </w:r>
      <w:r w:rsidR="0060014A">
        <w:rPr>
          <w:rFonts w:ascii="Arial" w:hAnsi="Arial" w:cs="Arial"/>
          <w:sz w:val="18"/>
          <w:szCs w:val="18"/>
        </w:rPr>
        <w:t xml:space="preserve"> to my unit administrator.</w:t>
      </w:r>
    </w:p>
    <w:p w14:paraId="41503248" w14:textId="1D767BB1" w:rsidR="0060014A" w:rsidRPr="0060014A" w:rsidRDefault="0060014A" w:rsidP="0060014A">
      <w:pPr>
        <w:autoSpaceDE w:val="0"/>
        <w:autoSpaceDN w:val="0"/>
        <w:adjustRightInd w:val="0"/>
        <w:ind w:right="432" w:firstLine="360"/>
        <w:jc w:val="both"/>
        <w:rPr>
          <w:rFonts w:ascii="Arial" w:hAnsi="Arial" w:cs="Arial"/>
          <w:sz w:val="18"/>
          <w:szCs w:val="18"/>
        </w:rPr>
      </w:pPr>
    </w:p>
    <w:p w14:paraId="5BA17365" w14:textId="77777777" w:rsidR="0060014A" w:rsidRDefault="0060014A" w:rsidP="0060014A">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r>
        <w:rPr>
          <w:rFonts w:ascii="Arial" w:hAnsi="Arial" w:cs="Arial"/>
          <w:sz w:val="18"/>
          <w:szCs w:val="18"/>
        </w:rPr>
        <w:t>_______________________________________________________________________</w:t>
      </w:r>
      <w:r>
        <w:rPr>
          <w:rFonts w:ascii="Arial" w:hAnsi="Arial" w:cs="Arial"/>
          <w:sz w:val="18"/>
          <w:szCs w:val="18"/>
        </w:rPr>
        <w:tab/>
      </w:r>
      <w:r>
        <w:rPr>
          <w:rFonts w:ascii="Arial" w:hAnsi="Arial" w:cs="Arial"/>
          <w:sz w:val="18"/>
          <w:szCs w:val="18"/>
        </w:rPr>
        <w:tab/>
        <w:t>______________________________</w:t>
      </w:r>
    </w:p>
    <w:p w14:paraId="5BD4C8A0" w14:textId="7B565AFC" w:rsidR="0060014A" w:rsidRDefault="0060014A" w:rsidP="0060014A">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r>
        <w:rPr>
          <w:rFonts w:ascii="Arial" w:hAnsi="Arial" w:cs="Arial"/>
          <w:sz w:val="18"/>
          <w:szCs w:val="18"/>
        </w:rPr>
        <w:t>Faculty 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14:paraId="3AED7ED1" w14:textId="4426E8C6" w:rsidR="0060014A" w:rsidRDefault="0060014A" w:rsidP="0060014A">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p>
    <w:p w14:paraId="06887F06" w14:textId="77777777" w:rsidR="0060014A" w:rsidRDefault="0060014A" w:rsidP="0060014A">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rPr>
      </w:pPr>
    </w:p>
    <w:p w14:paraId="1D2070E3" w14:textId="18AED75B" w:rsidR="0060014A" w:rsidRPr="005D0791" w:rsidRDefault="0060014A" w:rsidP="0060014A">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rPr>
      </w:pPr>
      <w:r>
        <w:rPr>
          <w:rFonts w:ascii="Arial" w:hAnsi="Arial" w:cs="Arial"/>
        </w:rPr>
        <w:t>________________________________________________________________</w:t>
      </w:r>
      <w:r>
        <w:rPr>
          <w:rFonts w:ascii="Arial" w:hAnsi="Arial" w:cs="Arial"/>
        </w:rPr>
        <w:tab/>
      </w:r>
      <w:r>
        <w:rPr>
          <w:rFonts w:ascii="Arial" w:hAnsi="Arial" w:cs="Arial"/>
        </w:rPr>
        <w:tab/>
        <w:t>___________________________</w:t>
      </w:r>
    </w:p>
    <w:p w14:paraId="00977C1A" w14:textId="77777777" w:rsidR="0060014A" w:rsidRPr="00D71859" w:rsidRDefault="0060014A" w:rsidP="0060014A">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sz w:val="18"/>
          <w:szCs w:val="18"/>
        </w:rPr>
      </w:pPr>
      <w:r w:rsidRPr="00D71859">
        <w:rPr>
          <w:rFonts w:ascii="Arial" w:hAnsi="Arial" w:cs="Arial"/>
          <w:sz w:val="18"/>
          <w:szCs w:val="18"/>
        </w:rPr>
        <w:t>Unit Administrator Signature</w:t>
      </w:r>
      <w:r w:rsidRPr="00D71859">
        <w:rPr>
          <w:rFonts w:ascii="Arial" w:hAnsi="Arial" w:cs="Arial"/>
          <w:sz w:val="18"/>
          <w:szCs w:val="18"/>
        </w:rPr>
        <w:tab/>
      </w:r>
      <w:r w:rsidRPr="00D71859">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D71859">
        <w:rPr>
          <w:rFonts w:ascii="Arial" w:hAnsi="Arial" w:cs="Arial"/>
          <w:sz w:val="18"/>
          <w:szCs w:val="18"/>
        </w:rPr>
        <w:t>Date</w:t>
      </w:r>
    </w:p>
    <w:p w14:paraId="4E80976F" w14:textId="511829BE" w:rsidR="0060014A" w:rsidRDefault="0060014A" w:rsidP="0060014A">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bCs/>
          <w:sz w:val="18"/>
          <w:szCs w:val="18"/>
        </w:rPr>
      </w:pPr>
    </w:p>
    <w:p w14:paraId="27062F1A" w14:textId="3349B118" w:rsidR="00833418" w:rsidRDefault="00833418" w:rsidP="0060014A">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bCs/>
          <w:sz w:val="18"/>
          <w:szCs w:val="18"/>
        </w:rPr>
      </w:pPr>
    </w:p>
    <w:p w14:paraId="2D1BA57C" w14:textId="77777777" w:rsidR="00833418" w:rsidRDefault="00833418" w:rsidP="0060014A">
      <w:pPr>
        <w:tabs>
          <w:tab w:val="left" w:pos="-360"/>
          <w:tab w:val="left" w:pos="0"/>
          <w:tab w:val="left" w:pos="36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0"/>
        <w:rPr>
          <w:rFonts w:ascii="Arial" w:hAnsi="Arial" w:cs="Arial"/>
          <w:bCs/>
          <w:sz w:val="18"/>
          <w:szCs w:val="18"/>
        </w:rPr>
      </w:pPr>
    </w:p>
    <w:p w14:paraId="67E797A5" w14:textId="20A3619F" w:rsidR="00833418" w:rsidRPr="00833418" w:rsidRDefault="00833418" w:rsidP="0060014A">
      <w:pPr>
        <w:pStyle w:val="EndnoteText"/>
        <w:rPr>
          <w:rFonts w:ascii="Arial" w:hAnsi="Arial" w:cs="Arial"/>
          <w:sz w:val="16"/>
          <w:szCs w:val="16"/>
        </w:rPr>
      </w:pPr>
      <w:r>
        <w:rPr>
          <w:rFonts w:ascii="Arial" w:hAnsi="Arial" w:cs="Arial"/>
          <w:sz w:val="16"/>
          <w:szCs w:val="16"/>
          <w:vertAlign w:val="superscript"/>
        </w:rPr>
        <w:t xml:space="preserve">1 </w:t>
      </w:r>
      <w:r>
        <w:rPr>
          <w:rFonts w:ascii="Arial" w:hAnsi="Arial" w:cs="Arial"/>
          <w:sz w:val="16"/>
          <w:szCs w:val="16"/>
        </w:rPr>
        <w:t>Faculty Staff Handbook section 3320</w:t>
      </w:r>
    </w:p>
    <w:p w14:paraId="4D583087" w14:textId="2E860E84" w:rsidR="0060014A" w:rsidRPr="002D6DDC" w:rsidRDefault="0060014A" w:rsidP="0060014A">
      <w:pPr>
        <w:pStyle w:val="EndnoteText"/>
        <w:rPr>
          <w:rFonts w:ascii="Arial" w:hAnsi="Arial" w:cs="Arial"/>
          <w:sz w:val="16"/>
          <w:szCs w:val="16"/>
        </w:rPr>
      </w:pPr>
      <w:r w:rsidRPr="0060014A">
        <w:rPr>
          <w:rFonts w:ascii="Arial" w:hAnsi="Arial" w:cs="Arial"/>
          <w:sz w:val="16"/>
          <w:szCs w:val="16"/>
          <w:vertAlign w:val="superscript"/>
        </w:rPr>
        <w:t xml:space="preserve">2 </w:t>
      </w:r>
      <w:r w:rsidRPr="002D6DDC">
        <w:rPr>
          <w:rFonts w:ascii="Arial" w:hAnsi="Arial" w:cs="Arial"/>
          <w:bCs/>
          <w:color w:val="000000"/>
          <w:sz w:val="16"/>
          <w:szCs w:val="16"/>
        </w:rPr>
        <w:t>Faculty Staff Handbook section</w:t>
      </w:r>
      <w:r w:rsidRPr="002D6DDC">
        <w:rPr>
          <w:rFonts w:ascii="Arial" w:hAnsi="Arial" w:cs="Arial"/>
          <w:color w:val="000000"/>
          <w:sz w:val="16"/>
          <w:szCs w:val="16"/>
        </w:rPr>
        <w:t xml:space="preserve"> 1565 C-1</w:t>
      </w:r>
    </w:p>
    <w:p w14:paraId="4B4A76F2" w14:textId="0BA5D74A" w:rsidR="0060014A" w:rsidRPr="002D6DDC" w:rsidRDefault="0060014A" w:rsidP="0060014A">
      <w:pPr>
        <w:pStyle w:val="EndnoteText"/>
        <w:rPr>
          <w:rFonts w:ascii="Arial" w:hAnsi="Arial" w:cs="Arial"/>
          <w:sz w:val="16"/>
          <w:szCs w:val="16"/>
        </w:rPr>
      </w:pPr>
      <w:r w:rsidRPr="00833418">
        <w:rPr>
          <w:rFonts w:ascii="Arial" w:hAnsi="Arial" w:cs="Arial"/>
          <w:bCs/>
          <w:color w:val="000000"/>
          <w:sz w:val="16"/>
          <w:szCs w:val="16"/>
          <w:vertAlign w:val="superscript"/>
        </w:rPr>
        <w:t>3</w:t>
      </w:r>
      <w:r>
        <w:rPr>
          <w:rFonts w:ascii="Arial" w:hAnsi="Arial" w:cs="Arial"/>
          <w:bCs/>
          <w:color w:val="000000"/>
          <w:sz w:val="16"/>
          <w:szCs w:val="16"/>
        </w:rPr>
        <w:t xml:space="preserve"> F</w:t>
      </w:r>
      <w:r w:rsidRPr="002D6DDC">
        <w:rPr>
          <w:rFonts w:ascii="Arial" w:hAnsi="Arial" w:cs="Arial"/>
          <w:bCs/>
          <w:color w:val="000000"/>
          <w:sz w:val="16"/>
          <w:szCs w:val="16"/>
        </w:rPr>
        <w:t>aculty Staff Handbook section</w:t>
      </w:r>
      <w:r w:rsidRPr="002D6DDC">
        <w:rPr>
          <w:rFonts w:ascii="Arial" w:hAnsi="Arial" w:cs="Arial"/>
          <w:color w:val="000000"/>
          <w:sz w:val="16"/>
          <w:szCs w:val="16"/>
        </w:rPr>
        <w:t xml:space="preserve"> 1565 C-2</w:t>
      </w:r>
    </w:p>
    <w:p w14:paraId="043F1FBA" w14:textId="77777777" w:rsidR="0060014A" w:rsidRDefault="0060014A" w:rsidP="0060014A">
      <w:pPr>
        <w:rPr>
          <w:rFonts w:ascii="Arial" w:hAnsi="Arial" w:cs="Arial"/>
          <w:color w:val="000000"/>
          <w:sz w:val="16"/>
          <w:szCs w:val="16"/>
        </w:rPr>
      </w:pPr>
      <w:r w:rsidRPr="00833418">
        <w:rPr>
          <w:rFonts w:ascii="Arial" w:hAnsi="Arial" w:cs="Arial"/>
          <w:sz w:val="16"/>
          <w:szCs w:val="16"/>
          <w:vertAlign w:val="superscript"/>
        </w:rPr>
        <w:t>4</w:t>
      </w:r>
      <w:r>
        <w:rPr>
          <w:rFonts w:ascii="Arial" w:hAnsi="Arial" w:cs="Arial"/>
          <w:sz w:val="16"/>
          <w:szCs w:val="16"/>
        </w:rPr>
        <w:t xml:space="preserve"> </w:t>
      </w:r>
      <w:r w:rsidRPr="002D6DDC">
        <w:rPr>
          <w:rFonts w:ascii="Arial" w:hAnsi="Arial" w:cs="Arial"/>
          <w:bCs/>
          <w:color w:val="000000"/>
          <w:sz w:val="16"/>
          <w:szCs w:val="16"/>
        </w:rPr>
        <w:t>Faculty Staff Handbook section</w:t>
      </w:r>
      <w:r w:rsidRPr="002D6DDC">
        <w:rPr>
          <w:rFonts w:ascii="Arial" w:hAnsi="Arial" w:cs="Arial"/>
          <w:color w:val="000000"/>
          <w:sz w:val="16"/>
          <w:szCs w:val="16"/>
        </w:rPr>
        <w:t xml:space="preserve"> 1565 C-3</w:t>
      </w:r>
    </w:p>
    <w:p w14:paraId="66E6CCA7" w14:textId="30A4B4B6" w:rsidR="0060014A" w:rsidRPr="0060014A" w:rsidRDefault="0060014A" w:rsidP="0060014A">
      <w:pPr>
        <w:rPr>
          <w:rFonts w:ascii="Arial" w:hAnsi="Arial" w:cs="Arial"/>
          <w:color w:val="000000"/>
          <w:sz w:val="16"/>
          <w:szCs w:val="16"/>
        </w:rPr>
      </w:pPr>
      <w:r w:rsidRPr="00833418">
        <w:rPr>
          <w:rFonts w:ascii="Arial" w:hAnsi="Arial" w:cs="Arial"/>
          <w:color w:val="000000"/>
          <w:sz w:val="16"/>
          <w:szCs w:val="16"/>
          <w:vertAlign w:val="superscript"/>
        </w:rPr>
        <w:t>5</w:t>
      </w:r>
      <w:r>
        <w:rPr>
          <w:rFonts w:ascii="Arial" w:hAnsi="Arial" w:cs="Arial"/>
          <w:color w:val="000000"/>
          <w:sz w:val="16"/>
          <w:szCs w:val="16"/>
        </w:rPr>
        <w:t xml:space="preserve"> </w:t>
      </w:r>
      <w:r w:rsidRPr="00FE1081">
        <w:rPr>
          <w:rFonts w:ascii="Arial" w:hAnsi="Arial" w:cs="Arial"/>
          <w:bCs/>
          <w:color w:val="000000"/>
          <w:sz w:val="16"/>
          <w:szCs w:val="16"/>
        </w:rPr>
        <w:t>Faculty Staff Handbook section</w:t>
      </w:r>
      <w:r w:rsidRPr="00FE1081">
        <w:rPr>
          <w:rFonts w:ascii="Arial" w:hAnsi="Arial" w:cs="Arial"/>
          <w:color w:val="000000"/>
          <w:sz w:val="16"/>
          <w:szCs w:val="16"/>
        </w:rPr>
        <w:t xml:space="preserve"> 1565 C-4, 1420E</w:t>
      </w:r>
    </w:p>
    <w:p w14:paraId="3F461E4D" w14:textId="7DAD9B8A" w:rsidR="0060014A" w:rsidRPr="00FE1081" w:rsidRDefault="0060014A" w:rsidP="0060014A">
      <w:pPr>
        <w:pStyle w:val="EndnoteText"/>
        <w:rPr>
          <w:rFonts w:ascii="Arial" w:hAnsi="Arial" w:cs="Arial"/>
          <w:sz w:val="16"/>
          <w:szCs w:val="16"/>
        </w:rPr>
      </w:pPr>
      <w:r w:rsidRPr="00833418">
        <w:rPr>
          <w:rFonts w:ascii="Arial" w:hAnsi="Arial" w:cs="Arial"/>
          <w:sz w:val="16"/>
          <w:szCs w:val="16"/>
          <w:vertAlign w:val="superscript"/>
        </w:rPr>
        <w:t>6</w:t>
      </w:r>
      <w:r>
        <w:rPr>
          <w:rFonts w:ascii="Arial" w:hAnsi="Arial" w:cs="Arial"/>
          <w:sz w:val="16"/>
          <w:szCs w:val="16"/>
        </w:rPr>
        <w:t xml:space="preserve">  “</w:t>
      </w:r>
      <w:r w:rsidRPr="000D104C">
        <w:rPr>
          <w:rFonts w:ascii="Arial" w:hAnsi="Arial" w:cs="Arial"/>
          <w:sz w:val="16"/>
          <w:szCs w:val="16"/>
        </w:rPr>
        <w:t>At the conclusion of the review process, each faculty member shall sign the evaluation form indicating that she/he has had the opportunity to read the evaluation report and to discuss it with the unit administrator.</w:t>
      </w:r>
      <w:r>
        <w:rPr>
          <w:rFonts w:ascii="Arial" w:hAnsi="Arial" w:cs="Arial"/>
          <w:sz w:val="16"/>
          <w:szCs w:val="16"/>
        </w:rPr>
        <w:t>” FSH 3320 A1 e</w:t>
      </w:r>
    </w:p>
    <w:p w14:paraId="00055594" w14:textId="04F469F2" w:rsidR="0060014A" w:rsidRPr="002D6DDC" w:rsidRDefault="0060014A" w:rsidP="0060014A">
      <w:pPr>
        <w:pStyle w:val="EndnoteText"/>
        <w:rPr>
          <w:rFonts w:ascii="Arial" w:hAnsi="Arial" w:cs="Arial"/>
          <w:sz w:val="16"/>
          <w:szCs w:val="16"/>
        </w:rPr>
      </w:pPr>
      <w:r w:rsidRPr="00833418">
        <w:rPr>
          <w:rFonts w:ascii="Arial" w:hAnsi="Arial" w:cs="Arial"/>
          <w:sz w:val="16"/>
          <w:szCs w:val="16"/>
          <w:vertAlign w:val="superscript"/>
        </w:rPr>
        <w:t>7</w:t>
      </w:r>
      <w:r>
        <w:rPr>
          <w:rFonts w:ascii="Arial" w:hAnsi="Arial" w:cs="Arial"/>
          <w:sz w:val="16"/>
          <w:szCs w:val="16"/>
        </w:rPr>
        <w:t xml:space="preserve"> </w:t>
      </w:r>
      <w:r w:rsidRPr="00FE1081">
        <w:rPr>
          <w:rFonts w:ascii="Arial" w:hAnsi="Arial" w:cs="Arial"/>
          <w:bCs/>
          <w:color w:val="000000"/>
          <w:sz w:val="16"/>
          <w:szCs w:val="16"/>
        </w:rPr>
        <w:t>Faculty</w:t>
      </w:r>
      <w:r w:rsidRPr="002D6DDC">
        <w:rPr>
          <w:rFonts w:ascii="Arial" w:hAnsi="Arial" w:cs="Arial"/>
          <w:bCs/>
          <w:color w:val="000000"/>
          <w:sz w:val="16"/>
          <w:szCs w:val="16"/>
        </w:rPr>
        <w:t xml:space="preserve"> Staff Handbook section</w:t>
      </w:r>
      <w:r w:rsidRPr="002D6DDC">
        <w:rPr>
          <w:rFonts w:ascii="Arial" w:hAnsi="Arial" w:cs="Arial"/>
          <w:sz w:val="16"/>
          <w:szCs w:val="16"/>
        </w:rPr>
        <w:t xml:space="preserve"> 3050 B-2, 3320 A-1 d, 3520 E-1, G-3, G-4c, and 3560 C,E-2d</w:t>
      </w:r>
    </w:p>
    <w:p w14:paraId="79B43F0F" w14:textId="77777777" w:rsidR="0060014A" w:rsidRDefault="0060014A" w:rsidP="0060014A">
      <w:pPr>
        <w:pStyle w:val="EndnoteText"/>
        <w:rPr>
          <w:rFonts w:ascii="Arial" w:hAnsi="Arial" w:cs="Arial"/>
          <w:bCs/>
          <w:sz w:val="16"/>
          <w:szCs w:val="16"/>
        </w:rPr>
      </w:pPr>
      <w:r w:rsidRPr="00833418">
        <w:rPr>
          <w:rFonts w:ascii="Arial" w:hAnsi="Arial" w:cs="Arial"/>
          <w:sz w:val="16"/>
          <w:szCs w:val="16"/>
          <w:vertAlign w:val="superscript"/>
        </w:rPr>
        <w:t>8</w:t>
      </w:r>
      <w:r>
        <w:rPr>
          <w:rFonts w:ascii="Arial" w:hAnsi="Arial" w:cs="Arial"/>
          <w:sz w:val="16"/>
          <w:szCs w:val="16"/>
        </w:rPr>
        <w:t xml:space="preserve"> </w:t>
      </w:r>
      <w:r>
        <w:rPr>
          <w:rFonts w:ascii="Arial" w:hAnsi="Arial" w:cs="Arial"/>
          <w:bCs/>
          <w:sz w:val="16"/>
          <w:szCs w:val="16"/>
        </w:rPr>
        <w:t>If</w:t>
      </w:r>
      <w:r w:rsidRPr="002D6DDC">
        <w:rPr>
          <w:rFonts w:ascii="Arial" w:hAnsi="Arial" w:cs="Arial"/>
          <w:bCs/>
          <w:sz w:val="16"/>
          <w:szCs w:val="16"/>
        </w:rPr>
        <w:t xml:space="preserve"> there is a disagreement, see </w:t>
      </w:r>
      <w:r w:rsidRPr="002D6DDC">
        <w:rPr>
          <w:rFonts w:ascii="Arial" w:hAnsi="Arial" w:cs="Arial"/>
          <w:bCs/>
          <w:color w:val="000000"/>
          <w:sz w:val="16"/>
          <w:szCs w:val="16"/>
        </w:rPr>
        <w:t>Faculty Staff Handbook section</w:t>
      </w:r>
      <w:r w:rsidRPr="002D6DDC">
        <w:rPr>
          <w:rFonts w:ascii="Arial" w:hAnsi="Arial" w:cs="Arial"/>
          <w:bCs/>
          <w:sz w:val="16"/>
          <w:szCs w:val="16"/>
        </w:rPr>
        <w:t xml:space="preserve"> 3320 A-1 </w:t>
      </w:r>
      <w:r>
        <w:rPr>
          <w:rFonts w:ascii="Arial" w:hAnsi="Arial" w:cs="Arial"/>
          <w:bCs/>
          <w:sz w:val="16"/>
          <w:szCs w:val="16"/>
        </w:rPr>
        <w:t xml:space="preserve">i </w:t>
      </w:r>
    </w:p>
    <w:p w14:paraId="59026E8E" w14:textId="5687E19A" w:rsidR="0060014A" w:rsidRPr="0060014A" w:rsidRDefault="0060014A" w:rsidP="0060014A">
      <w:pPr>
        <w:pStyle w:val="EndnoteText"/>
        <w:rPr>
          <w:rFonts w:ascii="Arial" w:hAnsi="Arial" w:cs="Arial"/>
          <w:sz w:val="16"/>
          <w:szCs w:val="16"/>
        </w:rPr>
      </w:pPr>
      <w:r w:rsidRPr="00833418">
        <w:rPr>
          <w:rFonts w:ascii="Arial" w:hAnsi="Arial" w:cs="Arial"/>
          <w:bCs/>
          <w:sz w:val="16"/>
          <w:szCs w:val="16"/>
          <w:vertAlign w:val="superscript"/>
        </w:rPr>
        <w:t>9</w:t>
      </w:r>
      <w:r>
        <w:rPr>
          <w:rFonts w:ascii="Arial" w:hAnsi="Arial" w:cs="Arial"/>
          <w:bCs/>
          <w:sz w:val="16"/>
          <w:szCs w:val="16"/>
        </w:rPr>
        <w:t xml:space="preserve"> </w:t>
      </w:r>
      <w:r w:rsidRPr="002D6DDC">
        <w:rPr>
          <w:rFonts w:ascii="Arial" w:hAnsi="Arial" w:cs="Arial"/>
          <w:bCs/>
          <w:color w:val="000000"/>
          <w:sz w:val="16"/>
          <w:szCs w:val="16"/>
        </w:rPr>
        <w:t>Faculty Staff Handbook section</w:t>
      </w:r>
      <w:r w:rsidRPr="002D6DDC">
        <w:rPr>
          <w:rFonts w:ascii="Arial" w:hAnsi="Arial" w:cs="Arial"/>
          <w:bCs/>
          <w:sz w:val="16"/>
          <w:szCs w:val="16"/>
        </w:rPr>
        <w:t xml:space="preserve"> 6240</w:t>
      </w:r>
    </w:p>
    <w:sectPr w:rsidR="0060014A" w:rsidRPr="0060014A" w:rsidSect="0060014A">
      <w:endnotePr>
        <w:numFmt w:val="decimal"/>
      </w:endnotePr>
      <w:pgSz w:w="12240" w:h="15840"/>
      <w:pgMar w:top="1008" w:right="720" w:bottom="1008" w:left="54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DF0FD" w14:textId="77777777" w:rsidR="00CE6E16" w:rsidRDefault="00CE6E16" w:rsidP="00FD1F6B">
      <w:r>
        <w:separator/>
      </w:r>
    </w:p>
  </w:endnote>
  <w:endnote w:type="continuationSeparator" w:id="0">
    <w:p w14:paraId="201906E3" w14:textId="77777777" w:rsidR="00CE6E16" w:rsidRDefault="00CE6E16" w:rsidP="00FD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95ADD" w14:textId="77777777" w:rsidR="00CE6E16" w:rsidRDefault="00CE6E16" w:rsidP="00FD1F6B">
      <w:r>
        <w:separator/>
      </w:r>
    </w:p>
  </w:footnote>
  <w:footnote w:type="continuationSeparator" w:id="0">
    <w:p w14:paraId="63CA465A" w14:textId="77777777" w:rsidR="00CE6E16" w:rsidRDefault="00CE6E16" w:rsidP="00FD1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1A8FC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52712"/>
    <w:multiLevelType w:val="hybridMultilevel"/>
    <w:tmpl w:val="2E48FED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1B34D7F"/>
    <w:multiLevelType w:val="hybridMultilevel"/>
    <w:tmpl w:val="9028E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844EE1"/>
    <w:multiLevelType w:val="hybridMultilevel"/>
    <w:tmpl w:val="C278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65F65"/>
    <w:multiLevelType w:val="hybridMultilevel"/>
    <w:tmpl w:val="FA1E1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E64D7C"/>
    <w:multiLevelType w:val="hybridMultilevel"/>
    <w:tmpl w:val="879E4D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92F5D"/>
    <w:multiLevelType w:val="hybridMultilevel"/>
    <w:tmpl w:val="EDA2F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C81FD0"/>
    <w:multiLevelType w:val="hybridMultilevel"/>
    <w:tmpl w:val="6B54C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16632"/>
    <w:multiLevelType w:val="hybridMultilevel"/>
    <w:tmpl w:val="9850D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7D06CD"/>
    <w:multiLevelType w:val="hybridMultilevel"/>
    <w:tmpl w:val="F684E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36A1C"/>
    <w:multiLevelType w:val="hybridMultilevel"/>
    <w:tmpl w:val="06369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B630AD"/>
    <w:multiLevelType w:val="hybridMultilevel"/>
    <w:tmpl w:val="3FF8724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148559B"/>
    <w:multiLevelType w:val="hybridMultilevel"/>
    <w:tmpl w:val="AB7C3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9000D"/>
    <w:multiLevelType w:val="hybridMultilevel"/>
    <w:tmpl w:val="568C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F55D2"/>
    <w:multiLevelType w:val="hybridMultilevel"/>
    <w:tmpl w:val="DC92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314BB"/>
    <w:multiLevelType w:val="hybridMultilevel"/>
    <w:tmpl w:val="4F001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B26AD2"/>
    <w:multiLevelType w:val="hybridMultilevel"/>
    <w:tmpl w:val="AD62195A"/>
    <w:lvl w:ilvl="0" w:tplc="92DC8D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497E58"/>
    <w:multiLevelType w:val="hybridMultilevel"/>
    <w:tmpl w:val="8F68271C"/>
    <w:lvl w:ilvl="0" w:tplc="04090017">
      <w:start w:val="1"/>
      <w:numFmt w:val="lowerLetter"/>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18" w15:restartNumberingAfterBreak="0">
    <w:nsid w:val="5F905D9C"/>
    <w:multiLevelType w:val="hybridMultilevel"/>
    <w:tmpl w:val="DEC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E20F1C"/>
    <w:multiLevelType w:val="hybridMultilevel"/>
    <w:tmpl w:val="A104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996382"/>
    <w:multiLevelType w:val="hybridMultilevel"/>
    <w:tmpl w:val="6B9E2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FF62B1"/>
    <w:multiLevelType w:val="hybridMultilevel"/>
    <w:tmpl w:val="E676C0D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8DA4148"/>
    <w:multiLevelType w:val="hybridMultilevel"/>
    <w:tmpl w:val="6FDE0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8A6F56"/>
    <w:multiLevelType w:val="hybridMultilevel"/>
    <w:tmpl w:val="38DA5756"/>
    <w:lvl w:ilvl="0" w:tplc="04090019">
      <w:start w:val="1"/>
      <w:numFmt w:val="lowerLetter"/>
      <w:lvlText w:val="%1."/>
      <w:lvlJc w:val="left"/>
      <w:pPr>
        <w:tabs>
          <w:tab w:val="num" w:pos="1508"/>
        </w:tabs>
        <w:ind w:left="1508" w:hanging="360"/>
      </w:pPr>
    </w:lvl>
    <w:lvl w:ilvl="1" w:tplc="0409001B">
      <w:start w:val="1"/>
      <w:numFmt w:val="lowerRoman"/>
      <w:lvlText w:val="%2."/>
      <w:lvlJc w:val="right"/>
      <w:pPr>
        <w:tabs>
          <w:tab w:val="num" w:pos="2228"/>
        </w:tabs>
        <w:ind w:left="2228" w:hanging="360"/>
      </w:pPr>
    </w:lvl>
    <w:lvl w:ilvl="2" w:tplc="0409001B" w:tentative="1">
      <w:start w:val="1"/>
      <w:numFmt w:val="lowerRoman"/>
      <w:lvlText w:val="%3."/>
      <w:lvlJc w:val="right"/>
      <w:pPr>
        <w:tabs>
          <w:tab w:val="num" w:pos="2948"/>
        </w:tabs>
        <w:ind w:left="2948" w:hanging="180"/>
      </w:pPr>
    </w:lvl>
    <w:lvl w:ilvl="3" w:tplc="0409000F" w:tentative="1">
      <w:start w:val="1"/>
      <w:numFmt w:val="decimal"/>
      <w:lvlText w:val="%4."/>
      <w:lvlJc w:val="left"/>
      <w:pPr>
        <w:tabs>
          <w:tab w:val="num" w:pos="3668"/>
        </w:tabs>
        <w:ind w:left="3668" w:hanging="360"/>
      </w:pPr>
    </w:lvl>
    <w:lvl w:ilvl="4" w:tplc="04090019" w:tentative="1">
      <w:start w:val="1"/>
      <w:numFmt w:val="lowerLetter"/>
      <w:lvlText w:val="%5."/>
      <w:lvlJc w:val="left"/>
      <w:pPr>
        <w:tabs>
          <w:tab w:val="num" w:pos="4388"/>
        </w:tabs>
        <w:ind w:left="4388" w:hanging="360"/>
      </w:pPr>
    </w:lvl>
    <w:lvl w:ilvl="5" w:tplc="0409001B" w:tentative="1">
      <w:start w:val="1"/>
      <w:numFmt w:val="lowerRoman"/>
      <w:lvlText w:val="%6."/>
      <w:lvlJc w:val="right"/>
      <w:pPr>
        <w:tabs>
          <w:tab w:val="num" w:pos="5108"/>
        </w:tabs>
        <w:ind w:left="5108" w:hanging="180"/>
      </w:pPr>
    </w:lvl>
    <w:lvl w:ilvl="6" w:tplc="0409000F" w:tentative="1">
      <w:start w:val="1"/>
      <w:numFmt w:val="decimal"/>
      <w:lvlText w:val="%7."/>
      <w:lvlJc w:val="left"/>
      <w:pPr>
        <w:tabs>
          <w:tab w:val="num" w:pos="5828"/>
        </w:tabs>
        <w:ind w:left="5828" w:hanging="360"/>
      </w:pPr>
    </w:lvl>
    <w:lvl w:ilvl="7" w:tplc="04090019" w:tentative="1">
      <w:start w:val="1"/>
      <w:numFmt w:val="lowerLetter"/>
      <w:lvlText w:val="%8."/>
      <w:lvlJc w:val="left"/>
      <w:pPr>
        <w:tabs>
          <w:tab w:val="num" w:pos="6548"/>
        </w:tabs>
        <w:ind w:left="6548" w:hanging="360"/>
      </w:pPr>
    </w:lvl>
    <w:lvl w:ilvl="8" w:tplc="0409001B" w:tentative="1">
      <w:start w:val="1"/>
      <w:numFmt w:val="lowerRoman"/>
      <w:lvlText w:val="%9."/>
      <w:lvlJc w:val="right"/>
      <w:pPr>
        <w:tabs>
          <w:tab w:val="num" w:pos="7268"/>
        </w:tabs>
        <w:ind w:left="7268" w:hanging="180"/>
      </w:pPr>
    </w:lvl>
  </w:abstractNum>
  <w:abstractNum w:abstractNumId="24" w15:restartNumberingAfterBreak="0">
    <w:nsid w:val="7A4A3298"/>
    <w:multiLevelType w:val="hybridMultilevel"/>
    <w:tmpl w:val="5C689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044E8E"/>
    <w:multiLevelType w:val="hybridMultilevel"/>
    <w:tmpl w:val="81CE344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E0974B9"/>
    <w:multiLevelType w:val="hybridMultilevel"/>
    <w:tmpl w:val="58C04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23"/>
  </w:num>
  <w:num w:numId="6">
    <w:abstractNumId w:val="12"/>
  </w:num>
  <w:num w:numId="7">
    <w:abstractNumId w:val="4"/>
  </w:num>
  <w:num w:numId="8">
    <w:abstractNumId w:val="25"/>
  </w:num>
  <w:num w:numId="9">
    <w:abstractNumId w:val="0"/>
  </w:num>
  <w:num w:numId="10">
    <w:abstractNumId w:val="3"/>
  </w:num>
  <w:num w:numId="11">
    <w:abstractNumId w:val="14"/>
  </w:num>
  <w:num w:numId="12">
    <w:abstractNumId w:val="8"/>
  </w:num>
  <w:num w:numId="13">
    <w:abstractNumId w:val="24"/>
  </w:num>
  <w:num w:numId="14">
    <w:abstractNumId w:val="6"/>
  </w:num>
  <w:num w:numId="15">
    <w:abstractNumId w:val="15"/>
  </w:num>
  <w:num w:numId="16">
    <w:abstractNumId w:val="19"/>
  </w:num>
  <w:num w:numId="17">
    <w:abstractNumId w:val="10"/>
  </w:num>
  <w:num w:numId="18">
    <w:abstractNumId w:val="2"/>
  </w:num>
  <w:num w:numId="19">
    <w:abstractNumId w:val="16"/>
  </w:num>
  <w:num w:numId="20">
    <w:abstractNumId w:val="26"/>
  </w:num>
  <w:num w:numId="21">
    <w:abstractNumId w:val="20"/>
  </w:num>
  <w:num w:numId="22">
    <w:abstractNumId w:val="7"/>
  </w:num>
  <w:num w:numId="23">
    <w:abstractNumId w:val="22"/>
  </w:num>
  <w:num w:numId="24">
    <w:abstractNumId w:val="5"/>
  </w:num>
  <w:num w:numId="25">
    <w:abstractNumId w:val="9"/>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11"/>
    <w:rsid w:val="0000730B"/>
    <w:rsid w:val="0004297C"/>
    <w:rsid w:val="000676C9"/>
    <w:rsid w:val="00077DF6"/>
    <w:rsid w:val="000D41F5"/>
    <w:rsid w:val="000E7F76"/>
    <w:rsid w:val="00153244"/>
    <w:rsid w:val="00161C64"/>
    <w:rsid w:val="001713FE"/>
    <w:rsid w:val="001C46F2"/>
    <w:rsid w:val="001E2FD4"/>
    <w:rsid w:val="001E5332"/>
    <w:rsid w:val="001F3474"/>
    <w:rsid w:val="00212190"/>
    <w:rsid w:val="00221265"/>
    <w:rsid w:val="00222E8F"/>
    <w:rsid w:val="00226CE1"/>
    <w:rsid w:val="00227894"/>
    <w:rsid w:val="002364D1"/>
    <w:rsid w:val="0026079E"/>
    <w:rsid w:val="00271899"/>
    <w:rsid w:val="002906DA"/>
    <w:rsid w:val="002A34A7"/>
    <w:rsid w:val="00301CF5"/>
    <w:rsid w:val="003109FE"/>
    <w:rsid w:val="003436EC"/>
    <w:rsid w:val="003E125B"/>
    <w:rsid w:val="00415D18"/>
    <w:rsid w:val="00425570"/>
    <w:rsid w:val="00450D25"/>
    <w:rsid w:val="00457FEE"/>
    <w:rsid w:val="004624EA"/>
    <w:rsid w:val="00480EA5"/>
    <w:rsid w:val="004E62DB"/>
    <w:rsid w:val="00500828"/>
    <w:rsid w:val="00507C9B"/>
    <w:rsid w:val="0051591E"/>
    <w:rsid w:val="005229DC"/>
    <w:rsid w:val="0055291C"/>
    <w:rsid w:val="00571122"/>
    <w:rsid w:val="005D0791"/>
    <w:rsid w:val="005E2F7A"/>
    <w:rsid w:val="005E558A"/>
    <w:rsid w:val="005F7251"/>
    <w:rsid w:val="0060014A"/>
    <w:rsid w:val="00610890"/>
    <w:rsid w:val="0062159A"/>
    <w:rsid w:val="00652BF3"/>
    <w:rsid w:val="006908CD"/>
    <w:rsid w:val="006A1E05"/>
    <w:rsid w:val="006B64AB"/>
    <w:rsid w:val="007229A4"/>
    <w:rsid w:val="0075552F"/>
    <w:rsid w:val="00767A26"/>
    <w:rsid w:val="0079302D"/>
    <w:rsid w:val="007A6C4C"/>
    <w:rsid w:val="007D037C"/>
    <w:rsid w:val="007D2249"/>
    <w:rsid w:val="007F64C0"/>
    <w:rsid w:val="00804574"/>
    <w:rsid w:val="00833418"/>
    <w:rsid w:val="00853311"/>
    <w:rsid w:val="008D08EC"/>
    <w:rsid w:val="00915E8D"/>
    <w:rsid w:val="0093283B"/>
    <w:rsid w:val="009A4A38"/>
    <w:rsid w:val="009B1563"/>
    <w:rsid w:val="009B5DED"/>
    <w:rsid w:val="009C3420"/>
    <w:rsid w:val="009C53FF"/>
    <w:rsid w:val="009D45CD"/>
    <w:rsid w:val="009F472E"/>
    <w:rsid w:val="00A029E9"/>
    <w:rsid w:val="00A32400"/>
    <w:rsid w:val="00A42447"/>
    <w:rsid w:val="00A44CDC"/>
    <w:rsid w:val="00A47753"/>
    <w:rsid w:val="00A734EB"/>
    <w:rsid w:val="00A86177"/>
    <w:rsid w:val="00AB524D"/>
    <w:rsid w:val="00AC002A"/>
    <w:rsid w:val="00AC24EB"/>
    <w:rsid w:val="00AF130B"/>
    <w:rsid w:val="00AF218A"/>
    <w:rsid w:val="00B31CFC"/>
    <w:rsid w:val="00B572A0"/>
    <w:rsid w:val="00B742BA"/>
    <w:rsid w:val="00B94F9B"/>
    <w:rsid w:val="00B9790B"/>
    <w:rsid w:val="00BC0246"/>
    <w:rsid w:val="00BD03D5"/>
    <w:rsid w:val="00BD7CA9"/>
    <w:rsid w:val="00BE16B2"/>
    <w:rsid w:val="00BF0BD5"/>
    <w:rsid w:val="00C7775D"/>
    <w:rsid w:val="00CB7D45"/>
    <w:rsid w:val="00CE0DF2"/>
    <w:rsid w:val="00CE6E16"/>
    <w:rsid w:val="00CE74BC"/>
    <w:rsid w:val="00D329A1"/>
    <w:rsid w:val="00D5629C"/>
    <w:rsid w:val="00D71859"/>
    <w:rsid w:val="00DA5116"/>
    <w:rsid w:val="00DA6F58"/>
    <w:rsid w:val="00DC1175"/>
    <w:rsid w:val="00DD6255"/>
    <w:rsid w:val="00DF57FD"/>
    <w:rsid w:val="00E043F5"/>
    <w:rsid w:val="00E04ADF"/>
    <w:rsid w:val="00E4218E"/>
    <w:rsid w:val="00E738A1"/>
    <w:rsid w:val="00E90979"/>
    <w:rsid w:val="00EB0789"/>
    <w:rsid w:val="00EE1EF0"/>
    <w:rsid w:val="00F3095E"/>
    <w:rsid w:val="00F624CA"/>
    <w:rsid w:val="00F668F1"/>
    <w:rsid w:val="00F702B7"/>
    <w:rsid w:val="00F832F2"/>
    <w:rsid w:val="00FD1F6B"/>
    <w:rsid w:val="00FD312C"/>
    <w:rsid w:val="00FE4C00"/>
    <w:rsid w:val="00FE4FC0"/>
    <w:rsid w:val="00FE5842"/>
    <w:rsid w:val="00FE6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24C49B"/>
  <w14:defaultImageDpi w14:val="300"/>
  <w15:docId w15:val="{69837EBC-6979-4FCD-82F7-10F653C2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462E"/>
    <w:rPr>
      <w:color w:val="0000FF"/>
      <w:u w:val="single"/>
    </w:rPr>
  </w:style>
  <w:style w:type="paragraph" w:styleId="NormalWeb">
    <w:name w:val="Normal (Web)"/>
    <w:basedOn w:val="Normal"/>
    <w:rsid w:val="008C462E"/>
    <w:pPr>
      <w:spacing w:before="100" w:beforeAutospacing="1" w:after="100" w:afterAutospacing="1"/>
    </w:pPr>
    <w:rPr>
      <w:sz w:val="24"/>
      <w:szCs w:val="24"/>
    </w:rPr>
  </w:style>
  <w:style w:type="character" w:styleId="FollowedHyperlink">
    <w:name w:val="FollowedHyperlink"/>
    <w:rsid w:val="008C462E"/>
    <w:rPr>
      <w:color w:val="800080"/>
      <w:u w:val="single"/>
    </w:rPr>
  </w:style>
  <w:style w:type="paragraph" w:styleId="BalloonText">
    <w:name w:val="Balloon Text"/>
    <w:basedOn w:val="Normal"/>
    <w:semiHidden/>
    <w:rsid w:val="008C462E"/>
    <w:rPr>
      <w:rFonts w:ascii="Tahoma" w:hAnsi="Tahoma" w:cs="Tahoma"/>
      <w:sz w:val="16"/>
      <w:szCs w:val="16"/>
    </w:rPr>
  </w:style>
  <w:style w:type="paragraph" w:styleId="CommentText">
    <w:name w:val="annotation text"/>
    <w:basedOn w:val="Normal"/>
    <w:link w:val="CommentTextChar"/>
    <w:rsid w:val="00695424"/>
  </w:style>
  <w:style w:type="character" w:customStyle="1" w:styleId="CommentTextChar">
    <w:name w:val="Comment Text Char"/>
    <w:basedOn w:val="DefaultParagraphFont"/>
    <w:link w:val="CommentText"/>
    <w:rsid w:val="00695424"/>
  </w:style>
  <w:style w:type="paragraph" w:styleId="BodyText">
    <w:name w:val="Body Text"/>
    <w:basedOn w:val="Normal"/>
    <w:link w:val="BodyTextChar"/>
    <w:rsid w:val="00695424"/>
    <w:rPr>
      <w:i/>
      <w:iCs/>
      <w:szCs w:val="24"/>
      <w:lang w:val="x-none" w:eastAsia="x-none"/>
    </w:rPr>
  </w:style>
  <w:style w:type="character" w:customStyle="1" w:styleId="BodyTextChar">
    <w:name w:val="Body Text Char"/>
    <w:link w:val="BodyText"/>
    <w:rsid w:val="00695424"/>
    <w:rPr>
      <w:i/>
      <w:iCs/>
      <w:szCs w:val="24"/>
    </w:rPr>
  </w:style>
  <w:style w:type="paragraph" w:styleId="BlockText">
    <w:name w:val="Block Text"/>
    <w:basedOn w:val="Normal"/>
    <w:rsid w:val="00695424"/>
    <w:pPr>
      <w:tabs>
        <w:tab w:val="left" w:pos="360"/>
      </w:tabs>
      <w:autoSpaceDE w:val="0"/>
      <w:autoSpaceDN w:val="0"/>
      <w:adjustRightInd w:val="0"/>
      <w:ind w:left="360" w:right="432" w:hanging="360"/>
      <w:jc w:val="both"/>
    </w:pPr>
    <w:rPr>
      <w:bCs/>
    </w:rPr>
  </w:style>
  <w:style w:type="paragraph" w:styleId="Header">
    <w:name w:val="header"/>
    <w:basedOn w:val="Normal"/>
    <w:link w:val="HeaderChar"/>
    <w:rsid w:val="003A1134"/>
    <w:pPr>
      <w:tabs>
        <w:tab w:val="center" w:pos="4320"/>
        <w:tab w:val="right" w:pos="8640"/>
      </w:tabs>
    </w:pPr>
    <w:rPr>
      <w:sz w:val="24"/>
      <w:szCs w:val="24"/>
      <w:lang w:val="x-none" w:eastAsia="x-none"/>
    </w:rPr>
  </w:style>
  <w:style w:type="character" w:customStyle="1" w:styleId="HeaderChar">
    <w:name w:val="Header Char"/>
    <w:link w:val="Header"/>
    <w:rsid w:val="003A1134"/>
    <w:rPr>
      <w:sz w:val="24"/>
      <w:szCs w:val="24"/>
    </w:rPr>
  </w:style>
  <w:style w:type="paragraph" w:customStyle="1" w:styleId="Preformatted">
    <w:name w:val="Preformatted"/>
    <w:basedOn w:val="Normal"/>
    <w:rsid w:val="00F832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Default">
    <w:name w:val="Default"/>
    <w:rsid w:val="00F832F2"/>
    <w:pPr>
      <w:widowControl w:val="0"/>
      <w:autoSpaceDE w:val="0"/>
      <w:autoSpaceDN w:val="0"/>
      <w:adjustRightInd w:val="0"/>
    </w:pPr>
    <w:rPr>
      <w:color w:val="000000"/>
      <w:sz w:val="24"/>
      <w:szCs w:val="24"/>
    </w:rPr>
  </w:style>
  <w:style w:type="paragraph" w:styleId="ListParagraph">
    <w:name w:val="List Paragraph"/>
    <w:basedOn w:val="Normal"/>
    <w:uiPriority w:val="72"/>
    <w:rsid w:val="00A86177"/>
    <w:pPr>
      <w:ind w:left="720"/>
      <w:contextualSpacing/>
    </w:pPr>
  </w:style>
  <w:style w:type="paragraph" w:styleId="Footer">
    <w:name w:val="footer"/>
    <w:basedOn w:val="Normal"/>
    <w:link w:val="FooterChar"/>
    <w:rsid w:val="00FD1F6B"/>
    <w:pPr>
      <w:tabs>
        <w:tab w:val="center" w:pos="4320"/>
        <w:tab w:val="right" w:pos="8640"/>
      </w:tabs>
    </w:pPr>
  </w:style>
  <w:style w:type="character" w:customStyle="1" w:styleId="FooterChar">
    <w:name w:val="Footer Char"/>
    <w:basedOn w:val="DefaultParagraphFont"/>
    <w:link w:val="Footer"/>
    <w:rsid w:val="00FD1F6B"/>
  </w:style>
  <w:style w:type="paragraph" w:styleId="EndnoteText">
    <w:name w:val="endnote text"/>
    <w:basedOn w:val="Normal"/>
    <w:link w:val="EndnoteTextChar"/>
    <w:rsid w:val="00221265"/>
    <w:rPr>
      <w:sz w:val="24"/>
      <w:szCs w:val="24"/>
    </w:rPr>
  </w:style>
  <w:style w:type="character" w:customStyle="1" w:styleId="EndnoteTextChar">
    <w:name w:val="Endnote Text Char"/>
    <w:basedOn w:val="DefaultParagraphFont"/>
    <w:link w:val="EndnoteText"/>
    <w:rsid w:val="00221265"/>
    <w:rPr>
      <w:sz w:val="24"/>
      <w:szCs w:val="24"/>
    </w:rPr>
  </w:style>
  <w:style w:type="character" w:styleId="EndnoteReference">
    <w:name w:val="endnote reference"/>
    <w:basedOn w:val="DefaultParagraphFont"/>
    <w:rsid w:val="00221265"/>
    <w:rPr>
      <w:vertAlign w:val="superscript"/>
    </w:rPr>
  </w:style>
  <w:style w:type="character" w:styleId="CommentReference">
    <w:name w:val="annotation reference"/>
    <w:basedOn w:val="DefaultParagraphFont"/>
    <w:semiHidden/>
    <w:unhideWhenUsed/>
    <w:rsid w:val="00450D25"/>
    <w:rPr>
      <w:sz w:val="16"/>
      <w:szCs w:val="16"/>
    </w:rPr>
  </w:style>
  <w:style w:type="paragraph" w:styleId="CommentSubject">
    <w:name w:val="annotation subject"/>
    <w:basedOn w:val="CommentText"/>
    <w:next w:val="CommentText"/>
    <w:link w:val="CommentSubjectChar"/>
    <w:semiHidden/>
    <w:unhideWhenUsed/>
    <w:rsid w:val="00450D25"/>
    <w:rPr>
      <w:b/>
      <w:bCs/>
    </w:rPr>
  </w:style>
  <w:style w:type="character" w:customStyle="1" w:styleId="CommentSubjectChar">
    <w:name w:val="Comment Subject Char"/>
    <w:basedOn w:val="CommentTextChar"/>
    <w:link w:val="CommentSubject"/>
    <w:semiHidden/>
    <w:rsid w:val="00450D25"/>
    <w:rPr>
      <w:b/>
      <w:bCs/>
    </w:rPr>
  </w:style>
  <w:style w:type="table" w:styleId="TableGrid">
    <w:name w:val="Table Grid"/>
    <w:basedOn w:val="TableNormal"/>
    <w:rsid w:val="00D71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5662">
      <w:bodyDiv w:val="1"/>
      <w:marLeft w:val="0"/>
      <w:marRight w:val="0"/>
      <w:marTop w:val="0"/>
      <w:marBottom w:val="0"/>
      <w:divBdr>
        <w:top w:val="none" w:sz="0" w:space="0" w:color="auto"/>
        <w:left w:val="none" w:sz="0" w:space="0" w:color="auto"/>
        <w:bottom w:val="none" w:sz="0" w:space="0" w:color="auto"/>
        <w:right w:val="none" w:sz="0" w:space="0" w:color="auto"/>
      </w:divBdr>
    </w:div>
    <w:div w:id="500319443">
      <w:bodyDiv w:val="1"/>
      <w:marLeft w:val="0"/>
      <w:marRight w:val="0"/>
      <w:marTop w:val="0"/>
      <w:marBottom w:val="0"/>
      <w:divBdr>
        <w:top w:val="none" w:sz="0" w:space="0" w:color="auto"/>
        <w:left w:val="none" w:sz="0" w:space="0" w:color="auto"/>
        <w:bottom w:val="none" w:sz="0" w:space="0" w:color="auto"/>
        <w:right w:val="none" w:sz="0" w:space="0" w:color="auto"/>
      </w:divBdr>
    </w:div>
    <w:div w:id="559901612">
      <w:bodyDiv w:val="1"/>
      <w:marLeft w:val="0"/>
      <w:marRight w:val="0"/>
      <w:marTop w:val="0"/>
      <w:marBottom w:val="0"/>
      <w:divBdr>
        <w:top w:val="none" w:sz="0" w:space="0" w:color="auto"/>
        <w:left w:val="none" w:sz="0" w:space="0" w:color="auto"/>
        <w:bottom w:val="none" w:sz="0" w:space="0" w:color="auto"/>
        <w:right w:val="none" w:sz="0" w:space="0" w:color="auto"/>
      </w:divBdr>
    </w:div>
    <w:div w:id="645208698">
      <w:bodyDiv w:val="1"/>
      <w:marLeft w:val="0"/>
      <w:marRight w:val="0"/>
      <w:marTop w:val="0"/>
      <w:marBottom w:val="0"/>
      <w:divBdr>
        <w:top w:val="none" w:sz="0" w:space="0" w:color="auto"/>
        <w:left w:val="none" w:sz="0" w:space="0" w:color="auto"/>
        <w:bottom w:val="none" w:sz="0" w:space="0" w:color="auto"/>
        <w:right w:val="none" w:sz="0" w:space="0" w:color="auto"/>
      </w:divBdr>
    </w:div>
    <w:div w:id="713315250">
      <w:bodyDiv w:val="1"/>
      <w:marLeft w:val="0"/>
      <w:marRight w:val="0"/>
      <w:marTop w:val="0"/>
      <w:marBottom w:val="0"/>
      <w:divBdr>
        <w:top w:val="none" w:sz="0" w:space="0" w:color="auto"/>
        <w:left w:val="none" w:sz="0" w:space="0" w:color="auto"/>
        <w:bottom w:val="none" w:sz="0" w:space="0" w:color="auto"/>
        <w:right w:val="none" w:sz="0" w:space="0" w:color="auto"/>
      </w:divBdr>
    </w:div>
    <w:div w:id="789975609">
      <w:bodyDiv w:val="1"/>
      <w:marLeft w:val="0"/>
      <w:marRight w:val="0"/>
      <w:marTop w:val="0"/>
      <w:marBottom w:val="0"/>
      <w:divBdr>
        <w:top w:val="none" w:sz="0" w:space="0" w:color="auto"/>
        <w:left w:val="none" w:sz="0" w:space="0" w:color="auto"/>
        <w:bottom w:val="none" w:sz="0" w:space="0" w:color="auto"/>
        <w:right w:val="none" w:sz="0" w:space="0" w:color="auto"/>
      </w:divBdr>
    </w:div>
    <w:div w:id="860751753">
      <w:bodyDiv w:val="1"/>
      <w:marLeft w:val="0"/>
      <w:marRight w:val="0"/>
      <w:marTop w:val="0"/>
      <w:marBottom w:val="0"/>
      <w:divBdr>
        <w:top w:val="none" w:sz="0" w:space="0" w:color="auto"/>
        <w:left w:val="none" w:sz="0" w:space="0" w:color="auto"/>
        <w:bottom w:val="none" w:sz="0" w:space="0" w:color="auto"/>
        <w:right w:val="none" w:sz="0" w:space="0" w:color="auto"/>
      </w:divBdr>
    </w:div>
    <w:div w:id="1110512515">
      <w:bodyDiv w:val="1"/>
      <w:marLeft w:val="0"/>
      <w:marRight w:val="0"/>
      <w:marTop w:val="0"/>
      <w:marBottom w:val="0"/>
      <w:divBdr>
        <w:top w:val="none" w:sz="0" w:space="0" w:color="auto"/>
        <w:left w:val="none" w:sz="0" w:space="0" w:color="auto"/>
        <w:bottom w:val="none" w:sz="0" w:space="0" w:color="auto"/>
        <w:right w:val="none" w:sz="0" w:space="0" w:color="auto"/>
      </w:divBdr>
    </w:div>
    <w:div w:id="1260143749">
      <w:bodyDiv w:val="1"/>
      <w:marLeft w:val="0"/>
      <w:marRight w:val="0"/>
      <w:marTop w:val="0"/>
      <w:marBottom w:val="0"/>
      <w:divBdr>
        <w:top w:val="none" w:sz="0" w:space="0" w:color="auto"/>
        <w:left w:val="none" w:sz="0" w:space="0" w:color="auto"/>
        <w:bottom w:val="none" w:sz="0" w:space="0" w:color="auto"/>
        <w:right w:val="none" w:sz="0" w:space="0" w:color="auto"/>
      </w:divBdr>
    </w:div>
    <w:div w:id="1493327678">
      <w:bodyDiv w:val="1"/>
      <w:marLeft w:val="0"/>
      <w:marRight w:val="0"/>
      <w:marTop w:val="0"/>
      <w:marBottom w:val="0"/>
      <w:divBdr>
        <w:top w:val="none" w:sz="0" w:space="0" w:color="auto"/>
        <w:left w:val="none" w:sz="0" w:space="0" w:color="auto"/>
        <w:bottom w:val="none" w:sz="0" w:space="0" w:color="auto"/>
        <w:right w:val="none" w:sz="0" w:space="0" w:color="auto"/>
      </w:divBdr>
    </w:div>
    <w:div w:id="1551308454">
      <w:bodyDiv w:val="1"/>
      <w:marLeft w:val="0"/>
      <w:marRight w:val="0"/>
      <w:marTop w:val="0"/>
      <w:marBottom w:val="0"/>
      <w:divBdr>
        <w:top w:val="none" w:sz="0" w:space="0" w:color="auto"/>
        <w:left w:val="none" w:sz="0" w:space="0" w:color="auto"/>
        <w:bottom w:val="none" w:sz="0" w:space="0" w:color="auto"/>
        <w:right w:val="none" w:sz="0" w:space="0" w:color="auto"/>
      </w:divBdr>
    </w:div>
    <w:div w:id="1645162127">
      <w:bodyDiv w:val="1"/>
      <w:marLeft w:val="0"/>
      <w:marRight w:val="0"/>
      <w:marTop w:val="0"/>
      <w:marBottom w:val="0"/>
      <w:divBdr>
        <w:top w:val="none" w:sz="0" w:space="0" w:color="auto"/>
        <w:left w:val="none" w:sz="0" w:space="0" w:color="auto"/>
        <w:bottom w:val="none" w:sz="0" w:space="0" w:color="auto"/>
        <w:right w:val="none" w:sz="0" w:space="0" w:color="auto"/>
      </w:divBdr>
    </w:div>
    <w:div w:id="170709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6B671D4-BAA3-4236-8327-F560DD64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(FSH 3320)</vt:lpstr>
    </vt:vector>
  </TitlesOfParts>
  <Company>University of Idaho</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(FSH 3320)</dc:title>
  <dc:subject/>
  <dc:creator>Peter Haggart</dc:creator>
  <cp:keywords/>
  <cp:lastModifiedBy>Espinoza, Joana (jespinoza@uidaho.edu)</cp:lastModifiedBy>
  <cp:revision>2</cp:revision>
  <cp:lastPrinted>2016-04-25T20:46:00Z</cp:lastPrinted>
  <dcterms:created xsi:type="dcterms:W3CDTF">2017-12-11T20:27:00Z</dcterms:created>
  <dcterms:modified xsi:type="dcterms:W3CDTF">2017-12-11T20:27:00Z</dcterms:modified>
</cp:coreProperties>
</file>