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2FF" w:rsidRDefault="00CA095B" w:rsidP="00CA095B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Onboarding/</w:t>
      </w:r>
      <w:r w:rsidRPr="00E47CD0">
        <w:rPr>
          <w:b/>
          <w:sz w:val="28"/>
          <w:szCs w:val="28"/>
        </w:rPr>
        <w:t>I-9</w:t>
      </w:r>
      <w:r w:rsidR="001832FF">
        <w:rPr>
          <w:b/>
          <w:sz w:val="28"/>
          <w:szCs w:val="28"/>
        </w:rPr>
        <w:t xml:space="preserve"> Flowchart</w:t>
      </w:r>
      <w:r w:rsidRPr="00CA095B">
        <w:rPr>
          <w:b/>
          <w:noProof/>
          <w:sz w:val="28"/>
          <w:szCs w:val="28"/>
        </w:rPr>
        <w:t xml:space="preserve"> </w:t>
      </w:r>
    </w:p>
    <w:p w:rsidR="00CA095B" w:rsidRDefault="00CA095B" w:rsidP="00CA095B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120F030" wp14:editId="17AB6397">
            <wp:extent cx="6991350" cy="2038350"/>
            <wp:effectExtent l="3810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1832FF" w:rsidRDefault="001832FF" w:rsidP="001832FF">
      <w:pPr>
        <w:pStyle w:val="ListParagraph"/>
        <w:ind w:left="1080"/>
        <w:contextualSpacing w:val="0"/>
        <w:rPr>
          <w:b/>
          <w:sz w:val="28"/>
          <w:szCs w:val="28"/>
        </w:rPr>
      </w:pPr>
    </w:p>
    <w:p w:rsidR="001832FF" w:rsidRDefault="001832FF" w:rsidP="001832FF">
      <w:pPr>
        <w:pStyle w:val="ListParagraph"/>
        <w:ind w:left="0"/>
        <w:contextualSpacing w:val="0"/>
        <w:jc w:val="center"/>
      </w:pPr>
      <w:r>
        <w:rPr>
          <w:b/>
          <w:sz w:val="28"/>
          <w:szCs w:val="28"/>
        </w:rPr>
        <w:t>Reminders</w:t>
      </w:r>
    </w:p>
    <w:p w:rsidR="009C52A5" w:rsidRDefault="009C52A5" w:rsidP="006969D4">
      <w:pPr>
        <w:pStyle w:val="ListParagraph"/>
        <w:numPr>
          <w:ilvl w:val="0"/>
          <w:numId w:val="2"/>
        </w:numPr>
        <w:contextualSpacing w:val="0"/>
      </w:pPr>
      <w:r>
        <w:t>Employee cannot complete I-9 until criminal background check i</w:t>
      </w:r>
      <w:bookmarkStart w:id="0" w:name="_GoBack"/>
      <w:bookmarkEnd w:id="0"/>
      <w:r>
        <w:t>s completed.</w:t>
      </w:r>
    </w:p>
    <w:p w:rsidR="009C52A5" w:rsidRDefault="008937DB" w:rsidP="006969D4">
      <w:pPr>
        <w:pStyle w:val="ListParagraph"/>
        <w:numPr>
          <w:ilvl w:val="0"/>
          <w:numId w:val="2"/>
        </w:numPr>
        <w:contextualSpacing w:val="0"/>
      </w:pPr>
      <w:r>
        <w:t xml:space="preserve">Check PEAEMPL/NBAJOBS before </w:t>
      </w:r>
      <w:r w:rsidR="009C52A5">
        <w:t>confirming</w:t>
      </w:r>
      <w:r>
        <w:t xml:space="preserve"> start date</w:t>
      </w:r>
      <w:r w:rsidR="009C52A5">
        <w:t xml:space="preserve"> &amp; instructing employee to</w:t>
      </w:r>
      <w:r w:rsidR="00FC3111">
        <w:t xml:space="preserve"> visit HR</w:t>
      </w:r>
    </w:p>
    <w:p w:rsidR="009C52A5" w:rsidRDefault="009C52A5" w:rsidP="009C52A5">
      <w:pPr>
        <w:pStyle w:val="ListParagraph"/>
        <w:numPr>
          <w:ilvl w:val="1"/>
          <w:numId w:val="2"/>
        </w:numPr>
        <w:contextualSpacing w:val="0"/>
      </w:pPr>
      <w:r>
        <w:t>I-9s are valid for 3 years.  If employee has break in service after 3 years, update is needed</w:t>
      </w:r>
    </w:p>
    <w:p w:rsidR="006969D4" w:rsidRDefault="009C52A5" w:rsidP="009C52A5">
      <w:pPr>
        <w:pStyle w:val="ListParagraph"/>
        <w:numPr>
          <w:ilvl w:val="1"/>
          <w:numId w:val="2"/>
        </w:numPr>
        <w:contextualSpacing w:val="0"/>
      </w:pPr>
      <w:r>
        <w:t xml:space="preserve">Current employment or transitioning to new position does not </w:t>
      </w:r>
      <w:r w:rsidR="00EB2692">
        <w:t xml:space="preserve">typically </w:t>
      </w:r>
      <w:r>
        <w:t>need update</w:t>
      </w:r>
      <w:r w:rsidR="00FC3111">
        <w:t xml:space="preserve">.  Are they an existing employee? Do they have another position ending?  Is this an additional position?  </w:t>
      </w:r>
    </w:p>
    <w:p w:rsidR="008937DB" w:rsidRDefault="00EB2692" w:rsidP="006969D4">
      <w:pPr>
        <w:pStyle w:val="ListParagraph"/>
        <w:numPr>
          <w:ilvl w:val="0"/>
          <w:numId w:val="2"/>
        </w:numPr>
        <w:contextualSpacing w:val="0"/>
      </w:pPr>
      <w:r>
        <w:t>If I-9 is needed, in</w:t>
      </w:r>
      <w:r w:rsidR="009C52A5">
        <w:t xml:space="preserve">struct </w:t>
      </w:r>
      <w:r>
        <w:t xml:space="preserve">the </w:t>
      </w:r>
      <w:r w:rsidR="009C52A5">
        <w:t xml:space="preserve">employee to visit HR </w:t>
      </w:r>
    </w:p>
    <w:p w:rsidR="008937DB" w:rsidRDefault="008937DB" w:rsidP="006969D4">
      <w:pPr>
        <w:pStyle w:val="ListParagraph"/>
        <w:numPr>
          <w:ilvl w:val="1"/>
          <w:numId w:val="2"/>
        </w:numPr>
        <w:contextualSpacing w:val="0"/>
      </w:pPr>
      <w:r>
        <w:t>Employee should know these things before visiting HR</w:t>
      </w:r>
    </w:p>
    <w:p w:rsidR="008937DB" w:rsidRDefault="008937DB" w:rsidP="006969D4">
      <w:pPr>
        <w:pStyle w:val="ListParagraph"/>
        <w:numPr>
          <w:ilvl w:val="2"/>
          <w:numId w:val="2"/>
        </w:numPr>
        <w:contextualSpacing w:val="0"/>
      </w:pPr>
      <w:r>
        <w:t>Status of CBC</w:t>
      </w:r>
      <w:r w:rsidR="00EB2692">
        <w:t xml:space="preserve"> </w:t>
      </w:r>
      <w:r w:rsidR="00FC3111">
        <w:t>(if it’s not needed</w:t>
      </w:r>
      <w:r w:rsidR="008C465D">
        <w:t>,</w:t>
      </w:r>
      <w:r w:rsidR="00FC3111">
        <w:t xml:space="preserve"> make sure they know that)</w:t>
      </w:r>
    </w:p>
    <w:p w:rsidR="008937DB" w:rsidRDefault="008937DB" w:rsidP="006969D4">
      <w:pPr>
        <w:pStyle w:val="ListParagraph"/>
        <w:numPr>
          <w:ilvl w:val="2"/>
          <w:numId w:val="2"/>
        </w:numPr>
        <w:contextualSpacing w:val="0"/>
      </w:pPr>
      <w:r>
        <w:t>Start date</w:t>
      </w:r>
    </w:p>
    <w:p w:rsidR="007D1329" w:rsidRDefault="008937DB" w:rsidP="006969D4">
      <w:pPr>
        <w:pStyle w:val="ListParagraph"/>
        <w:numPr>
          <w:ilvl w:val="2"/>
          <w:numId w:val="2"/>
        </w:numPr>
        <w:contextualSpacing w:val="0"/>
      </w:pPr>
      <w:r>
        <w:t>Position type (</w:t>
      </w:r>
      <w:r w:rsidR="007D1329">
        <w:t>temporary, temp faculty, classified, etc.)</w:t>
      </w:r>
    </w:p>
    <w:p w:rsidR="008937DB" w:rsidRDefault="008937DB" w:rsidP="006969D4">
      <w:pPr>
        <w:pStyle w:val="ListParagraph"/>
        <w:numPr>
          <w:ilvl w:val="2"/>
          <w:numId w:val="2"/>
        </w:numPr>
        <w:contextualSpacing w:val="0"/>
      </w:pPr>
      <w:r>
        <w:t xml:space="preserve">Acceptable documents for the I-9.  </w:t>
      </w:r>
      <w:r w:rsidRPr="0091563E">
        <w:rPr>
          <w:b/>
        </w:rPr>
        <w:t>DO</w:t>
      </w:r>
      <w:r>
        <w:t xml:space="preserve"> send them the list of acceptable documents – just don’t specify which ones they should present.</w:t>
      </w:r>
    </w:p>
    <w:p w:rsidR="006A0E41" w:rsidRDefault="006A0E41" w:rsidP="00EB2692">
      <w:pPr>
        <w:pStyle w:val="ListParagraph"/>
        <w:numPr>
          <w:ilvl w:val="0"/>
          <w:numId w:val="2"/>
        </w:numPr>
        <w:contextualSpacing w:val="0"/>
      </w:pPr>
      <w:r>
        <w:t>All new employees must visit HR</w:t>
      </w:r>
      <w:r w:rsidR="00EB2692">
        <w:t xml:space="preserve"> (or rep)</w:t>
      </w:r>
      <w:r>
        <w:t xml:space="preserve"> on or before their first day of work</w:t>
      </w:r>
    </w:p>
    <w:p w:rsidR="006A0E41" w:rsidRDefault="00395DD9" w:rsidP="006969D4">
      <w:pPr>
        <w:pStyle w:val="ListParagraph"/>
        <w:numPr>
          <w:ilvl w:val="0"/>
          <w:numId w:val="5"/>
        </w:numPr>
        <w:ind w:left="1800"/>
        <w:contextualSpacing w:val="0"/>
      </w:pPr>
      <w:r>
        <w:t xml:space="preserve">Offsite </w:t>
      </w:r>
      <w:r w:rsidR="006A0E41">
        <w:t xml:space="preserve"> I-9s </w:t>
      </w:r>
    </w:p>
    <w:p w:rsidR="00EB2692" w:rsidRDefault="000D7EBF" w:rsidP="006969D4">
      <w:pPr>
        <w:pStyle w:val="ListParagraph"/>
        <w:numPr>
          <w:ilvl w:val="2"/>
          <w:numId w:val="5"/>
        </w:numPr>
        <w:ind w:left="2520"/>
        <w:contextualSpacing w:val="0"/>
      </w:pPr>
      <w:hyperlink r:id="rId10" w:history="1">
        <w:r w:rsidR="006A0E41" w:rsidRPr="00F51D08">
          <w:rPr>
            <w:rStyle w:val="Hyperlink"/>
          </w:rPr>
          <w:t>https://www.uidaho.edu/human-resources/managers</w:t>
        </w:r>
      </w:hyperlink>
      <w:r w:rsidR="006A0E41">
        <w:t xml:space="preserve"> “U of I Authorized I-9 Reps” </w:t>
      </w:r>
    </w:p>
    <w:p w:rsidR="006A0E41" w:rsidRPr="00FC3111" w:rsidRDefault="006A0E41" w:rsidP="00FC3111">
      <w:pPr>
        <w:pStyle w:val="ListParagraph"/>
        <w:numPr>
          <w:ilvl w:val="2"/>
          <w:numId w:val="5"/>
        </w:numPr>
        <w:ind w:left="2520"/>
        <w:contextualSpacing w:val="0"/>
        <w:rPr>
          <w:b/>
        </w:rPr>
      </w:pPr>
      <w:r>
        <w:t xml:space="preserve">“Remote I-9 Instructions” </w:t>
      </w:r>
      <w:r w:rsidR="00EB2692">
        <w:t>only if employee is not near UI Rep</w:t>
      </w:r>
      <w:r w:rsidR="00FC3111">
        <w:t xml:space="preserve">.  </w:t>
      </w:r>
      <w:r w:rsidR="00FC3111" w:rsidRPr="00FC3111">
        <w:rPr>
          <w:b/>
        </w:rPr>
        <w:t>Only approved for employees starting work before arrival on campus, or working entirely remotely</w:t>
      </w:r>
    </w:p>
    <w:p w:rsidR="00760C8A" w:rsidRPr="006969D4" w:rsidRDefault="00760C8A" w:rsidP="006969D4">
      <w:pPr>
        <w:pStyle w:val="ListParagraph"/>
        <w:numPr>
          <w:ilvl w:val="0"/>
          <w:numId w:val="5"/>
        </w:numPr>
        <w:ind w:left="1890"/>
        <w:contextualSpacing w:val="0"/>
      </w:pPr>
      <w:r>
        <w:t>HR Main office &amp; offsite reps have all of the paperwork</w:t>
      </w:r>
      <w:r w:rsidR="002B5043">
        <w:t xml:space="preserve"> for onboarding</w:t>
      </w:r>
      <w:r>
        <w:t>, no need to send this to the employee prior to</w:t>
      </w:r>
      <w:r w:rsidR="002B5043">
        <w:t xml:space="preserve"> them</w:t>
      </w:r>
      <w:r>
        <w:t xml:space="preserve"> visiting our office.  This eliminates issues with outdated forms, missing forms, errors on forms, etc.   </w:t>
      </w:r>
      <w:r w:rsidRPr="00FC3111">
        <w:t>FOCUS</w:t>
      </w:r>
      <w:r w:rsidR="00FC3111" w:rsidRPr="00FC3111">
        <w:t xml:space="preserve"> FOR SUPERVISOR</w:t>
      </w:r>
      <w:r w:rsidRPr="00FC3111">
        <w:t xml:space="preserve"> IS TO HAVE EMPLOYEE VISIT HR ON/BEFORE FIRST DAY OF WORK!</w:t>
      </w:r>
      <w:r w:rsidRPr="006969D4">
        <w:rPr>
          <w:b/>
        </w:rPr>
        <w:t xml:space="preserve">   </w:t>
      </w:r>
    </w:p>
    <w:p w:rsidR="006969D4" w:rsidRDefault="006969D4" w:rsidP="006969D4">
      <w:pPr>
        <w:pStyle w:val="ListParagraph"/>
        <w:ind w:left="1890"/>
        <w:contextualSpacing w:val="0"/>
      </w:pPr>
    </w:p>
    <w:p w:rsidR="001832FF" w:rsidRDefault="001832FF" w:rsidP="006969D4">
      <w:pPr>
        <w:pStyle w:val="ListParagraph"/>
        <w:ind w:left="1890"/>
        <w:contextualSpacing w:val="0"/>
      </w:pPr>
    </w:p>
    <w:p w:rsidR="006969D4" w:rsidRDefault="00A0570F" w:rsidP="006969D4">
      <w:pPr>
        <w:pStyle w:val="ListParagraph"/>
        <w:numPr>
          <w:ilvl w:val="0"/>
          <w:numId w:val="4"/>
        </w:numPr>
        <w:contextualSpacing w:val="0"/>
      </w:pPr>
      <w:r>
        <w:lastRenderedPageBreak/>
        <w:t>Start d</w:t>
      </w:r>
      <w:r w:rsidR="007D1329">
        <w:t>ate = first day of work for pay.  This includes any required work related trainings, orientations, meetings</w:t>
      </w:r>
    </w:p>
    <w:p w:rsidR="00FC3111" w:rsidRDefault="00FC3111" w:rsidP="00FC3111">
      <w:pPr>
        <w:pStyle w:val="ListParagraph"/>
        <w:numPr>
          <w:ilvl w:val="0"/>
          <w:numId w:val="4"/>
        </w:numPr>
        <w:contextualSpacing w:val="0"/>
      </w:pPr>
      <w:r>
        <w:t>Supervisors responsibility to ensure work authorization has been granted prior to first shift</w:t>
      </w:r>
    </w:p>
    <w:p w:rsidR="00FC3111" w:rsidRDefault="00FC3111" w:rsidP="00FC3111">
      <w:pPr>
        <w:pStyle w:val="ListParagraph"/>
        <w:numPr>
          <w:ilvl w:val="1"/>
          <w:numId w:val="4"/>
        </w:numPr>
        <w:contextualSpacing w:val="0"/>
      </w:pPr>
      <w:r>
        <w:t xml:space="preserve">Student/Temp employees = work authorization card </w:t>
      </w:r>
    </w:p>
    <w:p w:rsidR="00FC3111" w:rsidRDefault="00FC3111" w:rsidP="00FC3111">
      <w:pPr>
        <w:pStyle w:val="ListParagraph"/>
        <w:numPr>
          <w:ilvl w:val="1"/>
          <w:numId w:val="4"/>
        </w:numPr>
        <w:contextualSpacing w:val="0"/>
      </w:pPr>
      <w:r>
        <w:t xml:space="preserve">Board appointed employees = supervisor is cc’d on email to </w:t>
      </w:r>
      <w:proofErr w:type="spellStart"/>
      <w:r>
        <w:t>VandalCard</w:t>
      </w:r>
      <w:proofErr w:type="spellEnd"/>
      <w:r>
        <w:t xml:space="preserve"> Office/Parking</w:t>
      </w:r>
    </w:p>
    <w:p w:rsidR="00FC3111" w:rsidRDefault="00FC3111" w:rsidP="00FC3111">
      <w:pPr>
        <w:pStyle w:val="ListParagraph"/>
        <w:numPr>
          <w:ilvl w:val="1"/>
          <w:numId w:val="4"/>
        </w:numPr>
        <w:contextualSpacing w:val="0"/>
      </w:pPr>
      <w:r>
        <w:t xml:space="preserve">Offsite I-9s </w:t>
      </w:r>
    </w:p>
    <w:p w:rsidR="00FC3111" w:rsidRDefault="00FC3111" w:rsidP="00FC3111">
      <w:pPr>
        <w:pStyle w:val="ListParagraph"/>
        <w:numPr>
          <w:ilvl w:val="2"/>
          <w:numId w:val="4"/>
        </w:numPr>
        <w:contextualSpacing w:val="0"/>
      </w:pPr>
      <w:r>
        <w:t>Email sent to UI rep (or employee if remote I-9), supervisor is cc’d</w:t>
      </w:r>
    </w:p>
    <w:p w:rsidR="00CF6BFE" w:rsidRDefault="00CF6BFE" w:rsidP="006969D4">
      <w:pPr>
        <w:pStyle w:val="ListParagraph"/>
        <w:numPr>
          <w:ilvl w:val="0"/>
          <w:numId w:val="4"/>
        </w:numPr>
        <w:contextualSpacing w:val="0"/>
      </w:pPr>
      <w:r>
        <w:t xml:space="preserve">Create EPAF </w:t>
      </w:r>
    </w:p>
    <w:p w:rsidR="00FC3111" w:rsidRDefault="00FC3111" w:rsidP="006969D4">
      <w:pPr>
        <w:pStyle w:val="ListParagraph"/>
        <w:numPr>
          <w:ilvl w:val="0"/>
          <w:numId w:val="4"/>
        </w:numPr>
        <w:contextualSpacing w:val="0"/>
      </w:pPr>
      <w:r>
        <w:t>New student/temp hiring form</w:t>
      </w:r>
    </w:p>
    <w:p w:rsidR="00A0570F" w:rsidRDefault="00A0570F" w:rsidP="00E54E77">
      <w:pPr>
        <w:pStyle w:val="ListParagraph"/>
        <w:contextualSpacing w:val="0"/>
      </w:pPr>
    </w:p>
    <w:p w:rsidR="00C83920" w:rsidRPr="00C83920" w:rsidRDefault="00C83920" w:rsidP="00C83920">
      <w:pPr>
        <w:pStyle w:val="ListParagraph"/>
        <w:contextualSpacing w:val="0"/>
        <w:jc w:val="center"/>
        <w:rPr>
          <w:i/>
        </w:rPr>
      </w:pPr>
      <w:r w:rsidRPr="00C83920">
        <w:rPr>
          <w:i/>
        </w:rPr>
        <w:t xml:space="preserve">Questions please contact Human Resources at 208-885-3638 or </w:t>
      </w:r>
      <w:hyperlink r:id="rId11" w:history="1">
        <w:r w:rsidRPr="00C83920">
          <w:rPr>
            <w:rStyle w:val="Hyperlink"/>
            <w:i/>
          </w:rPr>
          <w:t>hr@uidaho.edu</w:t>
        </w:r>
      </w:hyperlink>
    </w:p>
    <w:sectPr w:rsidR="00C83920" w:rsidRPr="00C83920" w:rsidSect="00CA09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71BF1"/>
    <w:multiLevelType w:val="hybridMultilevel"/>
    <w:tmpl w:val="37D65C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901D4"/>
    <w:multiLevelType w:val="hybridMultilevel"/>
    <w:tmpl w:val="AC326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3C7D64"/>
    <w:multiLevelType w:val="hybridMultilevel"/>
    <w:tmpl w:val="53741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D2163"/>
    <w:multiLevelType w:val="hybridMultilevel"/>
    <w:tmpl w:val="2042E9A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EF5223F"/>
    <w:multiLevelType w:val="hybridMultilevel"/>
    <w:tmpl w:val="51E2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56"/>
    <w:rsid w:val="000D044A"/>
    <w:rsid w:val="000D7EBF"/>
    <w:rsid w:val="000E60A3"/>
    <w:rsid w:val="001832FF"/>
    <w:rsid w:val="00222A3D"/>
    <w:rsid w:val="002B5043"/>
    <w:rsid w:val="00395DD9"/>
    <w:rsid w:val="003E4C8B"/>
    <w:rsid w:val="00424278"/>
    <w:rsid w:val="005C2656"/>
    <w:rsid w:val="00677AC7"/>
    <w:rsid w:val="006969D4"/>
    <w:rsid w:val="006A0E41"/>
    <w:rsid w:val="00702D63"/>
    <w:rsid w:val="00760C8A"/>
    <w:rsid w:val="007D1329"/>
    <w:rsid w:val="008937DB"/>
    <w:rsid w:val="008C465D"/>
    <w:rsid w:val="0091563E"/>
    <w:rsid w:val="009643E2"/>
    <w:rsid w:val="009C52A5"/>
    <w:rsid w:val="00A0570F"/>
    <w:rsid w:val="00BF0BDC"/>
    <w:rsid w:val="00C6078B"/>
    <w:rsid w:val="00C83920"/>
    <w:rsid w:val="00CA095B"/>
    <w:rsid w:val="00CC0537"/>
    <w:rsid w:val="00CF6BFE"/>
    <w:rsid w:val="00E4443E"/>
    <w:rsid w:val="00E47CD0"/>
    <w:rsid w:val="00E54E77"/>
    <w:rsid w:val="00EB2692"/>
    <w:rsid w:val="00FC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A020B"/>
  <w15:chartTrackingRefBased/>
  <w15:docId w15:val="{90EEACAF-6315-424F-820B-326A0E80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6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4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0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mailto:hr@uidaho.edu" TargetMode="External"/><Relationship Id="rId5" Type="http://schemas.openxmlformats.org/officeDocument/2006/relationships/diagramData" Target="diagrams/data1.xml"/><Relationship Id="rId10" Type="http://schemas.openxmlformats.org/officeDocument/2006/relationships/hyperlink" Target="https://www.uidaho.edu/human-resources/managers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A73718-2A6A-40AD-96B6-B8D330174B23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65F3B5B-4B6A-4755-8E01-3969F8C5EAB1}">
      <dgm:prSet phldrT="[Text]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Criminal Background Check Completed</a:t>
          </a:r>
        </a:p>
      </dgm:t>
    </dgm:pt>
    <dgm:pt modelId="{81187139-F3B8-49DB-AE2F-7D60DD709FF9}" type="parTrans" cxnId="{EA6CED3E-9477-4F46-A52D-0FF706542835}">
      <dgm:prSet/>
      <dgm:spPr/>
      <dgm:t>
        <a:bodyPr/>
        <a:lstStyle/>
        <a:p>
          <a:endParaRPr lang="en-US"/>
        </a:p>
      </dgm:t>
    </dgm:pt>
    <dgm:pt modelId="{74D2A132-4FEA-40EF-9152-7EDC52D09FB3}" type="sibTrans" cxnId="{EA6CED3E-9477-4F46-A52D-0FF706542835}">
      <dgm:prSet/>
      <dgm:spPr>
        <a:gradFill flip="none" rotWithShape="0">
          <a:gsLst>
            <a:gs pos="0">
              <a:schemeClr val="accent1">
                <a:tint val="40000"/>
                <a:hueOff val="0"/>
                <a:satOff val="0"/>
                <a:lumOff val="0"/>
                <a:shade val="30000"/>
                <a:satMod val="115000"/>
              </a:schemeClr>
            </a:gs>
            <a:gs pos="50000">
              <a:schemeClr val="accent1">
                <a:tint val="40000"/>
                <a:hueOff val="0"/>
                <a:satOff val="0"/>
                <a:lumOff val="0"/>
                <a:shade val="67500"/>
                <a:satMod val="115000"/>
              </a:schemeClr>
            </a:gs>
            <a:gs pos="100000">
              <a:schemeClr val="accent1">
                <a:tint val="40000"/>
                <a:hueOff val="0"/>
                <a:satOff val="0"/>
                <a:lumOff val="0"/>
                <a:shade val="100000"/>
                <a:satMod val="115000"/>
              </a:schemeClr>
            </a:gs>
          </a:gsLst>
          <a:lin ang="16200000" scaled="1"/>
          <a:tileRect/>
        </a:gradFill>
      </dgm:spPr>
      <dgm:t>
        <a:bodyPr/>
        <a:lstStyle/>
        <a:p>
          <a:endParaRPr lang="en-US"/>
        </a:p>
      </dgm:t>
    </dgm:pt>
    <dgm:pt modelId="{17B9D433-9B88-48DA-9109-E3CE72603D8D}">
      <dgm:prSet phldrT="[Text]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Check for existing I-9</a:t>
          </a:r>
        </a:p>
      </dgm:t>
    </dgm:pt>
    <dgm:pt modelId="{2EB028AD-4E78-4029-8B7C-C354C41542EE}" type="parTrans" cxnId="{40F887AB-F6F6-4B5F-8A7E-E19AD11C004A}">
      <dgm:prSet/>
      <dgm:spPr/>
      <dgm:t>
        <a:bodyPr/>
        <a:lstStyle/>
        <a:p>
          <a:endParaRPr lang="en-US"/>
        </a:p>
      </dgm:t>
    </dgm:pt>
    <dgm:pt modelId="{DB233603-8F09-4D37-9900-B4A7FB99D8F5}" type="sibTrans" cxnId="{40F887AB-F6F6-4B5F-8A7E-E19AD11C004A}">
      <dgm:prSet/>
      <dgm:spPr>
        <a:gradFill flip="none" rotWithShape="0">
          <a:gsLst>
            <a:gs pos="0">
              <a:schemeClr val="accent1">
                <a:tint val="40000"/>
                <a:hueOff val="0"/>
                <a:satOff val="0"/>
                <a:lumOff val="0"/>
                <a:shade val="30000"/>
                <a:satMod val="115000"/>
              </a:schemeClr>
            </a:gs>
            <a:gs pos="50000">
              <a:schemeClr val="accent1">
                <a:tint val="40000"/>
                <a:hueOff val="0"/>
                <a:satOff val="0"/>
                <a:lumOff val="0"/>
                <a:shade val="67500"/>
                <a:satMod val="115000"/>
              </a:schemeClr>
            </a:gs>
            <a:gs pos="100000">
              <a:schemeClr val="accent1">
                <a:tint val="40000"/>
                <a:hueOff val="0"/>
                <a:satOff val="0"/>
                <a:lumOff val="0"/>
                <a:shade val="100000"/>
                <a:satMod val="115000"/>
              </a:schemeClr>
            </a:gs>
          </a:gsLst>
          <a:lin ang="16200000" scaled="1"/>
          <a:tileRect/>
        </a:gradFill>
      </dgm:spPr>
      <dgm:t>
        <a:bodyPr/>
        <a:lstStyle/>
        <a:p>
          <a:endParaRPr lang="en-US"/>
        </a:p>
      </dgm:t>
    </dgm:pt>
    <dgm:pt modelId="{7F0A86A8-C4D4-4A7E-BD00-FBAB916CC940}">
      <dgm:prSet phldrT="[Text]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Inform employee to visit HR on or before first day of work</a:t>
          </a:r>
        </a:p>
      </dgm:t>
    </dgm:pt>
    <dgm:pt modelId="{0D504A61-4A6D-424D-8445-03123F92F1FB}" type="parTrans" cxnId="{418355C8-86D8-4B72-9D33-66C51C2FBF3E}">
      <dgm:prSet/>
      <dgm:spPr/>
      <dgm:t>
        <a:bodyPr/>
        <a:lstStyle/>
        <a:p>
          <a:endParaRPr lang="en-US"/>
        </a:p>
      </dgm:t>
    </dgm:pt>
    <dgm:pt modelId="{B8A526A8-0214-40F3-9688-93C0BD869646}" type="sibTrans" cxnId="{418355C8-86D8-4B72-9D33-66C51C2FBF3E}">
      <dgm:prSet/>
      <dgm:spPr>
        <a:gradFill flip="none" rotWithShape="0">
          <a:gsLst>
            <a:gs pos="0">
              <a:schemeClr val="accent1">
                <a:tint val="40000"/>
                <a:hueOff val="0"/>
                <a:satOff val="0"/>
                <a:lumOff val="0"/>
                <a:shade val="30000"/>
                <a:satMod val="115000"/>
              </a:schemeClr>
            </a:gs>
            <a:gs pos="50000">
              <a:schemeClr val="accent1">
                <a:tint val="40000"/>
                <a:hueOff val="0"/>
                <a:satOff val="0"/>
                <a:lumOff val="0"/>
                <a:shade val="67500"/>
                <a:satMod val="115000"/>
              </a:schemeClr>
            </a:gs>
            <a:gs pos="100000">
              <a:schemeClr val="accent1">
                <a:tint val="40000"/>
                <a:hueOff val="0"/>
                <a:satOff val="0"/>
                <a:lumOff val="0"/>
                <a:shade val="100000"/>
                <a:satMod val="115000"/>
              </a:schemeClr>
            </a:gs>
          </a:gsLst>
          <a:lin ang="16200000" scaled="1"/>
          <a:tileRect/>
        </a:gradFill>
      </dgm:spPr>
      <dgm:t>
        <a:bodyPr/>
        <a:lstStyle/>
        <a:p>
          <a:endParaRPr lang="en-US"/>
        </a:p>
      </dgm:t>
    </dgm:pt>
    <dgm:pt modelId="{2503F3FD-E42C-4842-92EA-6B9DAB6469A0}">
      <dgm:prSet phldrT="[Text]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On first day, supervisor must confirm work authorization has been granted</a:t>
          </a:r>
        </a:p>
      </dgm:t>
    </dgm:pt>
    <dgm:pt modelId="{2AF06CB0-C113-4556-984E-87F40F6274FA}" type="parTrans" cxnId="{D715F874-AE96-4EE2-A45A-6992CDB06943}">
      <dgm:prSet/>
      <dgm:spPr/>
      <dgm:t>
        <a:bodyPr/>
        <a:lstStyle/>
        <a:p>
          <a:endParaRPr lang="en-US"/>
        </a:p>
      </dgm:t>
    </dgm:pt>
    <dgm:pt modelId="{ECD67CEB-22AD-457B-BF1C-00D832F95673}" type="sibTrans" cxnId="{D715F874-AE96-4EE2-A45A-6992CDB06943}">
      <dgm:prSet/>
      <dgm:spPr>
        <a:gradFill flip="none" rotWithShape="0">
          <a:gsLst>
            <a:gs pos="0">
              <a:schemeClr val="accent1">
                <a:tint val="40000"/>
                <a:hueOff val="0"/>
                <a:satOff val="0"/>
                <a:lumOff val="0"/>
                <a:shade val="30000"/>
                <a:satMod val="115000"/>
              </a:schemeClr>
            </a:gs>
            <a:gs pos="50000">
              <a:schemeClr val="accent1">
                <a:tint val="40000"/>
                <a:hueOff val="0"/>
                <a:satOff val="0"/>
                <a:lumOff val="0"/>
                <a:shade val="67500"/>
                <a:satMod val="115000"/>
              </a:schemeClr>
            </a:gs>
            <a:gs pos="100000">
              <a:schemeClr val="accent1">
                <a:tint val="40000"/>
                <a:hueOff val="0"/>
                <a:satOff val="0"/>
                <a:lumOff val="0"/>
                <a:shade val="100000"/>
                <a:satMod val="115000"/>
              </a:schemeClr>
            </a:gs>
          </a:gsLst>
          <a:lin ang="16200000" scaled="1"/>
          <a:tileRect/>
        </a:gradFill>
      </dgm:spPr>
      <dgm:t>
        <a:bodyPr/>
        <a:lstStyle/>
        <a:p>
          <a:endParaRPr lang="en-US"/>
        </a:p>
      </dgm:t>
    </dgm:pt>
    <dgm:pt modelId="{BF50B073-4E12-4206-ADC6-14D24CC8DF65}">
      <dgm:prSet phldrT="[Text]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EPAF submitted </a:t>
          </a:r>
        </a:p>
      </dgm:t>
    </dgm:pt>
    <dgm:pt modelId="{64C3B38B-93F6-4D5E-9EF8-B9B40D0823E3}" type="parTrans" cxnId="{98BE4BD6-ABA0-4B76-8A42-3C3328351048}">
      <dgm:prSet/>
      <dgm:spPr/>
      <dgm:t>
        <a:bodyPr/>
        <a:lstStyle/>
        <a:p>
          <a:endParaRPr lang="en-US"/>
        </a:p>
      </dgm:t>
    </dgm:pt>
    <dgm:pt modelId="{775A2062-1B9E-4D61-A658-0E92D8EB7F11}" type="sibTrans" cxnId="{98BE4BD6-ABA0-4B76-8A42-3C3328351048}">
      <dgm:prSet/>
      <dgm:spPr/>
      <dgm:t>
        <a:bodyPr/>
        <a:lstStyle/>
        <a:p>
          <a:endParaRPr lang="en-US"/>
        </a:p>
      </dgm:t>
    </dgm:pt>
    <dgm:pt modelId="{03238725-1757-4097-A32B-146409DBCA69}" type="pres">
      <dgm:prSet presAssocID="{A0A73718-2A6A-40AD-96B6-B8D330174B23}" presName="outerComposite" presStyleCnt="0">
        <dgm:presLayoutVars>
          <dgm:chMax val="5"/>
          <dgm:dir/>
          <dgm:resizeHandles val="exact"/>
        </dgm:presLayoutVars>
      </dgm:prSet>
      <dgm:spPr/>
    </dgm:pt>
    <dgm:pt modelId="{18A8A6D5-54E2-4C38-9AC9-987CEE24592B}" type="pres">
      <dgm:prSet presAssocID="{A0A73718-2A6A-40AD-96B6-B8D330174B23}" presName="dummyMaxCanvas" presStyleCnt="0">
        <dgm:presLayoutVars/>
      </dgm:prSet>
      <dgm:spPr/>
    </dgm:pt>
    <dgm:pt modelId="{1329A040-5FD1-4CF2-A747-E8DCC99714AA}" type="pres">
      <dgm:prSet presAssocID="{A0A73718-2A6A-40AD-96B6-B8D330174B23}" presName="FiveNodes_1" presStyleLbl="node1" presStyleIdx="0" presStyleCnt="5">
        <dgm:presLayoutVars>
          <dgm:bulletEnabled val="1"/>
        </dgm:presLayoutVars>
      </dgm:prSet>
      <dgm:spPr/>
    </dgm:pt>
    <dgm:pt modelId="{23776873-B226-4A97-86CF-BFF785B99A16}" type="pres">
      <dgm:prSet presAssocID="{A0A73718-2A6A-40AD-96B6-B8D330174B23}" presName="FiveNodes_2" presStyleLbl="node1" presStyleIdx="1" presStyleCnt="5">
        <dgm:presLayoutVars>
          <dgm:bulletEnabled val="1"/>
        </dgm:presLayoutVars>
      </dgm:prSet>
      <dgm:spPr/>
    </dgm:pt>
    <dgm:pt modelId="{BA681034-500E-421D-9D47-E6BCF641CEBB}" type="pres">
      <dgm:prSet presAssocID="{A0A73718-2A6A-40AD-96B6-B8D330174B23}" presName="FiveNodes_3" presStyleLbl="node1" presStyleIdx="2" presStyleCnt="5">
        <dgm:presLayoutVars>
          <dgm:bulletEnabled val="1"/>
        </dgm:presLayoutVars>
      </dgm:prSet>
      <dgm:spPr/>
    </dgm:pt>
    <dgm:pt modelId="{B877F258-4747-4368-AAA8-D9BEADCC5431}" type="pres">
      <dgm:prSet presAssocID="{A0A73718-2A6A-40AD-96B6-B8D330174B23}" presName="FiveNodes_4" presStyleLbl="node1" presStyleIdx="3" presStyleCnt="5">
        <dgm:presLayoutVars>
          <dgm:bulletEnabled val="1"/>
        </dgm:presLayoutVars>
      </dgm:prSet>
      <dgm:spPr/>
    </dgm:pt>
    <dgm:pt modelId="{F44B40A5-28E8-4233-B65F-D5925D151889}" type="pres">
      <dgm:prSet presAssocID="{A0A73718-2A6A-40AD-96B6-B8D330174B23}" presName="FiveNodes_5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060787-8685-4D36-95AC-3FDC67C5F196}" type="pres">
      <dgm:prSet presAssocID="{A0A73718-2A6A-40AD-96B6-B8D330174B23}" presName="FiveConn_1-2" presStyleLbl="fgAccFollowNode1" presStyleIdx="0" presStyleCnt="4">
        <dgm:presLayoutVars>
          <dgm:bulletEnabled val="1"/>
        </dgm:presLayoutVars>
      </dgm:prSet>
      <dgm:spPr/>
    </dgm:pt>
    <dgm:pt modelId="{94652565-7BB8-4931-8C7F-F7102D07197B}" type="pres">
      <dgm:prSet presAssocID="{A0A73718-2A6A-40AD-96B6-B8D330174B23}" presName="FiveConn_2-3" presStyleLbl="fgAccFollowNode1" presStyleIdx="1" presStyleCnt="4">
        <dgm:presLayoutVars>
          <dgm:bulletEnabled val="1"/>
        </dgm:presLayoutVars>
      </dgm:prSet>
      <dgm:spPr/>
    </dgm:pt>
    <dgm:pt modelId="{43F7DDA9-1275-44E1-A689-290F42ACF107}" type="pres">
      <dgm:prSet presAssocID="{A0A73718-2A6A-40AD-96B6-B8D330174B23}" presName="FiveConn_3-4" presStyleLbl="fgAccFollowNode1" presStyleIdx="2" presStyleCnt="4">
        <dgm:presLayoutVars>
          <dgm:bulletEnabled val="1"/>
        </dgm:presLayoutVars>
      </dgm:prSet>
      <dgm:spPr/>
    </dgm:pt>
    <dgm:pt modelId="{EBF8F500-6311-4A92-830F-28EADBBB30AF}" type="pres">
      <dgm:prSet presAssocID="{A0A73718-2A6A-40AD-96B6-B8D330174B23}" presName="FiveConn_4-5" presStyleLbl="fgAccFollowNode1" presStyleIdx="3" presStyleCnt="4">
        <dgm:presLayoutVars>
          <dgm:bulletEnabled val="1"/>
        </dgm:presLayoutVars>
      </dgm:prSet>
      <dgm:spPr/>
    </dgm:pt>
    <dgm:pt modelId="{6D22D2A0-FB31-41F2-8DA2-FE2D01AEDB6D}" type="pres">
      <dgm:prSet presAssocID="{A0A73718-2A6A-40AD-96B6-B8D330174B23}" presName="FiveNodes_1_text" presStyleLbl="node1" presStyleIdx="4" presStyleCnt="5">
        <dgm:presLayoutVars>
          <dgm:bulletEnabled val="1"/>
        </dgm:presLayoutVars>
      </dgm:prSet>
      <dgm:spPr/>
    </dgm:pt>
    <dgm:pt modelId="{35F6F2CA-83B4-4D82-922E-434CF6261337}" type="pres">
      <dgm:prSet presAssocID="{A0A73718-2A6A-40AD-96B6-B8D330174B23}" presName="FiveNodes_2_text" presStyleLbl="node1" presStyleIdx="4" presStyleCnt="5">
        <dgm:presLayoutVars>
          <dgm:bulletEnabled val="1"/>
        </dgm:presLayoutVars>
      </dgm:prSet>
      <dgm:spPr/>
    </dgm:pt>
    <dgm:pt modelId="{7FABDD36-1C30-406D-90E8-635BF0DDFD12}" type="pres">
      <dgm:prSet presAssocID="{A0A73718-2A6A-40AD-96B6-B8D330174B23}" presName="FiveNodes_3_text" presStyleLbl="node1" presStyleIdx="4" presStyleCnt="5">
        <dgm:presLayoutVars>
          <dgm:bulletEnabled val="1"/>
        </dgm:presLayoutVars>
      </dgm:prSet>
      <dgm:spPr/>
    </dgm:pt>
    <dgm:pt modelId="{82D3094C-41AF-4362-96A8-3267A44B569F}" type="pres">
      <dgm:prSet presAssocID="{A0A73718-2A6A-40AD-96B6-B8D330174B23}" presName="FiveNodes_4_text" presStyleLbl="node1" presStyleIdx="4" presStyleCnt="5">
        <dgm:presLayoutVars>
          <dgm:bulletEnabled val="1"/>
        </dgm:presLayoutVars>
      </dgm:prSet>
      <dgm:spPr/>
    </dgm:pt>
    <dgm:pt modelId="{1906B531-6B90-4990-AB4A-A55F2D321F78}" type="pres">
      <dgm:prSet presAssocID="{A0A73718-2A6A-40AD-96B6-B8D330174B23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0F887AB-F6F6-4B5F-8A7E-E19AD11C004A}" srcId="{A0A73718-2A6A-40AD-96B6-B8D330174B23}" destId="{17B9D433-9B88-48DA-9109-E3CE72603D8D}" srcOrd="1" destOrd="0" parTransId="{2EB028AD-4E78-4029-8B7C-C354C41542EE}" sibTransId="{DB233603-8F09-4D37-9900-B4A7FB99D8F5}"/>
    <dgm:cxn modelId="{73B7DECC-EF1E-4F28-ABC2-92B0F29261BA}" type="presOf" srcId="{BF50B073-4E12-4206-ADC6-14D24CC8DF65}" destId="{F44B40A5-28E8-4233-B65F-D5925D151889}" srcOrd="0" destOrd="0" presId="urn:microsoft.com/office/officeart/2005/8/layout/vProcess5"/>
    <dgm:cxn modelId="{BA2CA6B4-5142-4271-B2DF-7D4BC22AED8F}" type="presOf" srcId="{C65F3B5B-4B6A-4755-8E01-3969F8C5EAB1}" destId="{1329A040-5FD1-4CF2-A747-E8DCC99714AA}" srcOrd="0" destOrd="0" presId="urn:microsoft.com/office/officeart/2005/8/layout/vProcess5"/>
    <dgm:cxn modelId="{9AA5350E-2196-4B8E-9418-1941673753C8}" type="presOf" srcId="{7F0A86A8-C4D4-4A7E-BD00-FBAB916CC940}" destId="{7FABDD36-1C30-406D-90E8-635BF0DDFD12}" srcOrd="1" destOrd="0" presId="urn:microsoft.com/office/officeart/2005/8/layout/vProcess5"/>
    <dgm:cxn modelId="{46A0F07E-B0D9-4694-BD36-1490C62449F6}" type="presOf" srcId="{7F0A86A8-C4D4-4A7E-BD00-FBAB916CC940}" destId="{BA681034-500E-421D-9D47-E6BCF641CEBB}" srcOrd="0" destOrd="0" presId="urn:microsoft.com/office/officeart/2005/8/layout/vProcess5"/>
    <dgm:cxn modelId="{3E6E628F-2AFA-4A64-957A-5DA54552C369}" type="presOf" srcId="{C65F3B5B-4B6A-4755-8E01-3969F8C5EAB1}" destId="{6D22D2A0-FB31-41F2-8DA2-FE2D01AEDB6D}" srcOrd="1" destOrd="0" presId="urn:microsoft.com/office/officeart/2005/8/layout/vProcess5"/>
    <dgm:cxn modelId="{EA6CED3E-9477-4F46-A52D-0FF706542835}" srcId="{A0A73718-2A6A-40AD-96B6-B8D330174B23}" destId="{C65F3B5B-4B6A-4755-8E01-3969F8C5EAB1}" srcOrd="0" destOrd="0" parTransId="{81187139-F3B8-49DB-AE2F-7D60DD709FF9}" sibTransId="{74D2A132-4FEA-40EF-9152-7EDC52D09FB3}"/>
    <dgm:cxn modelId="{D2B3FAFD-4523-4BBD-8D3D-111C73369FB5}" type="presOf" srcId="{2503F3FD-E42C-4842-92EA-6B9DAB6469A0}" destId="{82D3094C-41AF-4362-96A8-3267A44B569F}" srcOrd="1" destOrd="0" presId="urn:microsoft.com/office/officeart/2005/8/layout/vProcess5"/>
    <dgm:cxn modelId="{1DD22949-3F58-47DC-B04C-0186954AE3CA}" type="presOf" srcId="{17B9D433-9B88-48DA-9109-E3CE72603D8D}" destId="{35F6F2CA-83B4-4D82-922E-434CF6261337}" srcOrd="1" destOrd="0" presId="urn:microsoft.com/office/officeart/2005/8/layout/vProcess5"/>
    <dgm:cxn modelId="{EC625F68-A0CA-477D-8205-6B6AE160BCDF}" type="presOf" srcId="{2503F3FD-E42C-4842-92EA-6B9DAB6469A0}" destId="{B877F258-4747-4368-AAA8-D9BEADCC5431}" srcOrd="0" destOrd="0" presId="urn:microsoft.com/office/officeart/2005/8/layout/vProcess5"/>
    <dgm:cxn modelId="{418355C8-86D8-4B72-9D33-66C51C2FBF3E}" srcId="{A0A73718-2A6A-40AD-96B6-B8D330174B23}" destId="{7F0A86A8-C4D4-4A7E-BD00-FBAB916CC940}" srcOrd="2" destOrd="0" parTransId="{0D504A61-4A6D-424D-8445-03123F92F1FB}" sibTransId="{B8A526A8-0214-40F3-9688-93C0BD869646}"/>
    <dgm:cxn modelId="{EC2704FB-FBB5-47CB-B4A9-086D78FB4BB8}" type="presOf" srcId="{DB233603-8F09-4D37-9900-B4A7FB99D8F5}" destId="{94652565-7BB8-4931-8C7F-F7102D07197B}" srcOrd="0" destOrd="0" presId="urn:microsoft.com/office/officeart/2005/8/layout/vProcess5"/>
    <dgm:cxn modelId="{D0519B71-D32C-48EA-8740-60747E08863A}" type="presOf" srcId="{A0A73718-2A6A-40AD-96B6-B8D330174B23}" destId="{03238725-1757-4097-A32B-146409DBCA69}" srcOrd="0" destOrd="0" presId="urn:microsoft.com/office/officeart/2005/8/layout/vProcess5"/>
    <dgm:cxn modelId="{E5546544-9040-41F6-A73A-F3B1EA8864B2}" type="presOf" srcId="{BF50B073-4E12-4206-ADC6-14D24CC8DF65}" destId="{1906B531-6B90-4990-AB4A-A55F2D321F78}" srcOrd="1" destOrd="0" presId="urn:microsoft.com/office/officeart/2005/8/layout/vProcess5"/>
    <dgm:cxn modelId="{E5E5F4D4-D378-4E41-87A6-0E7E873C0A7E}" type="presOf" srcId="{17B9D433-9B88-48DA-9109-E3CE72603D8D}" destId="{23776873-B226-4A97-86CF-BFF785B99A16}" srcOrd="0" destOrd="0" presId="urn:microsoft.com/office/officeart/2005/8/layout/vProcess5"/>
    <dgm:cxn modelId="{D715F874-AE96-4EE2-A45A-6992CDB06943}" srcId="{A0A73718-2A6A-40AD-96B6-B8D330174B23}" destId="{2503F3FD-E42C-4842-92EA-6B9DAB6469A0}" srcOrd="3" destOrd="0" parTransId="{2AF06CB0-C113-4556-984E-87F40F6274FA}" sibTransId="{ECD67CEB-22AD-457B-BF1C-00D832F95673}"/>
    <dgm:cxn modelId="{9FB792D7-54A5-43BD-9F0B-3F0AF7B079B4}" type="presOf" srcId="{B8A526A8-0214-40F3-9688-93C0BD869646}" destId="{43F7DDA9-1275-44E1-A689-290F42ACF107}" srcOrd="0" destOrd="0" presId="urn:microsoft.com/office/officeart/2005/8/layout/vProcess5"/>
    <dgm:cxn modelId="{19810797-266B-4E6F-B478-7AF0521B6F20}" type="presOf" srcId="{ECD67CEB-22AD-457B-BF1C-00D832F95673}" destId="{EBF8F500-6311-4A92-830F-28EADBBB30AF}" srcOrd="0" destOrd="0" presId="urn:microsoft.com/office/officeart/2005/8/layout/vProcess5"/>
    <dgm:cxn modelId="{98BE4BD6-ABA0-4B76-8A42-3C3328351048}" srcId="{A0A73718-2A6A-40AD-96B6-B8D330174B23}" destId="{BF50B073-4E12-4206-ADC6-14D24CC8DF65}" srcOrd="4" destOrd="0" parTransId="{64C3B38B-93F6-4D5E-9EF8-B9B40D0823E3}" sibTransId="{775A2062-1B9E-4D61-A658-0E92D8EB7F11}"/>
    <dgm:cxn modelId="{0973F4B6-C5D2-4C03-9318-5EE7E7DE8F1C}" type="presOf" srcId="{74D2A132-4FEA-40EF-9152-7EDC52D09FB3}" destId="{39060787-8685-4D36-95AC-3FDC67C5F196}" srcOrd="0" destOrd="0" presId="urn:microsoft.com/office/officeart/2005/8/layout/vProcess5"/>
    <dgm:cxn modelId="{884F7EB9-22F8-40BF-8752-5A7D08A2CE33}" type="presParOf" srcId="{03238725-1757-4097-A32B-146409DBCA69}" destId="{18A8A6D5-54E2-4C38-9AC9-987CEE24592B}" srcOrd="0" destOrd="0" presId="urn:microsoft.com/office/officeart/2005/8/layout/vProcess5"/>
    <dgm:cxn modelId="{70A03261-554B-401B-8EC6-2FBB0068D2D4}" type="presParOf" srcId="{03238725-1757-4097-A32B-146409DBCA69}" destId="{1329A040-5FD1-4CF2-A747-E8DCC99714AA}" srcOrd="1" destOrd="0" presId="urn:microsoft.com/office/officeart/2005/8/layout/vProcess5"/>
    <dgm:cxn modelId="{5094B2D1-1B54-4061-8245-CF4D565DB071}" type="presParOf" srcId="{03238725-1757-4097-A32B-146409DBCA69}" destId="{23776873-B226-4A97-86CF-BFF785B99A16}" srcOrd="2" destOrd="0" presId="urn:microsoft.com/office/officeart/2005/8/layout/vProcess5"/>
    <dgm:cxn modelId="{8C3B185A-16E5-4F6C-99AE-D9DD3C2520F5}" type="presParOf" srcId="{03238725-1757-4097-A32B-146409DBCA69}" destId="{BA681034-500E-421D-9D47-E6BCF641CEBB}" srcOrd="3" destOrd="0" presId="urn:microsoft.com/office/officeart/2005/8/layout/vProcess5"/>
    <dgm:cxn modelId="{82A1DF0B-3470-4963-ACE4-C0EBAEF5F706}" type="presParOf" srcId="{03238725-1757-4097-A32B-146409DBCA69}" destId="{B877F258-4747-4368-AAA8-D9BEADCC5431}" srcOrd="4" destOrd="0" presId="urn:microsoft.com/office/officeart/2005/8/layout/vProcess5"/>
    <dgm:cxn modelId="{3FA60446-47AE-47D8-BF9D-3EC7BA811C4F}" type="presParOf" srcId="{03238725-1757-4097-A32B-146409DBCA69}" destId="{F44B40A5-28E8-4233-B65F-D5925D151889}" srcOrd="5" destOrd="0" presId="urn:microsoft.com/office/officeart/2005/8/layout/vProcess5"/>
    <dgm:cxn modelId="{9EB8F100-AD0B-45E4-923B-06394A1F6B46}" type="presParOf" srcId="{03238725-1757-4097-A32B-146409DBCA69}" destId="{39060787-8685-4D36-95AC-3FDC67C5F196}" srcOrd="6" destOrd="0" presId="urn:microsoft.com/office/officeart/2005/8/layout/vProcess5"/>
    <dgm:cxn modelId="{47012954-C3EE-40C4-9518-2C95B39DC33D}" type="presParOf" srcId="{03238725-1757-4097-A32B-146409DBCA69}" destId="{94652565-7BB8-4931-8C7F-F7102D07197B}" srcOrd="7" destOrd="0" presId="urn:microsoft.com/office/officeart/2005/8/layout/vProcess5"/>
    <dgm:cxn modelId="{F32BB863-563E-4D0D-B37F-2ED20A737E4F}" type="presParOf" srcId="{03238725-1757-4097-A32B-146409DBCA69}" destId="{43F7DDA9-1275-44E1-A689-290F42ACF107}" srcOrd="8" destOrd="0" presId="urn:microsoft.com/office/officeart/2005/8/layout/vProcess5"/>
    <dgm:cxn modelId="{24AEC4DC-34AE-4A1A-927D-B952F906C0A0}" type="presParOf" srcId="{03238725-1757-4097-A32B-146409DBCA69}" destId="{EBF8F500-6311-4A92-830F-28EADBBB30AF}" srcOrd="9" destOrd="0" presId="urn:microsoft.com/office/officeart/2005/8/layout/vProcess5"/>
    <dgm:cxn modelId="{EE162571-12CC-432B-A38B-14744280771B}" type="presParOf" srcId="{03238725-1757-4097-A32B-146409DBCA69}" destId="{6D22D2A0-FB31-41F2-8DA2-FE2D01AEDB6D}" srcOrd="10" destOrd="0" presId="urn:microsoft.com/office/officeart/2005/8/layout/vProcess5"/>
    <dgm:cxn modelId="{2A843F93-6885-49EF-A253-65768966F083}" type="presParOf" srcId="{03238725-1757-4097-A32B-146409DBCA69}" destId="{35F6F2CA-83B4-4D82-922E-434CF6261337}" srcOrd="11" destOrd="0" presId="urn:microsoft.com/office/officeart/2005/8/layout/vProcess5"/>
    <dgm:cxn modelId="{D990F662-7443-4BF2-A531-B225909D911C}" type="presParOf" srcId="{03238725-1757-4097-A32B-146409DBCA69}" destId="{7FABDD36-1C30-406D-90E8-635BF0DDFD12}" srcOrd="12" destOrd="0" presId="urn:microsoft.com/office/officeart/2005/8/layout/vProcess5"/>
    <dgm:cxn modelId="{50CB43EC-BFA0-4A1D-BA69-0DB055E03D96}" type="presParOf" srcId="{03238725-1757-4097-A32B-146409DBCA69}" destId="{82D3094C-41AF-4362-96A8-3267A44B569F}" srcOrd="13" destOrd="0" presId="urn:microsoft.com/office/officeart/2005/8/layout/vProcess5"/>
    <dgm:cxn modelId="{994C8457-2CC5-45FF-B9E3-3898CCECDA92}" type="presParOf" srcId="{03238725-1757-4097-A32B-146409DBCA69}" destId="{1906B531-6B90-4990-AB4A-A55F2D321F78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29A040-5FD1-4CF2-A747-E8DCC99714AA}">
      <dsp:nvSpPr>
        <dsp:cNvPr id="0" name=""/>
        <dsp:cNvSpPr/>
      </dsp:nvSpPr>
      <dsp:spPr>
        <a:xfrm>
          <a:off x="0" y="0"/>
          <a:ext cx="5383339" cy="36690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</a:rPr>
            <a:t>Criminal Background Check Completed</a:t>
          </a:r>
        </a:p>
      </dsp:txBody>
      <dsp:txXfrm>
        <a:off x="10746" y="10746"/>
        <a:ext cx="4944495" cy="345411"/>
      </dsp:txXfrm>
    </dsp:sp>
    <dsp:sp modelId="{23776873-B226-4A97-86CF-BFF785B99A16}">
      <dsp:nvSpPr>
        <dsp:cNvPr id="0" name=""/>
        <dsp:cNvSpPr/>
      </dsp:nvSpPr>
      <dsp:spPr>
        <a:xfrm>
          <a:off x="402002" y="417861"/>
          <a:ext cx="5383339" cy="36690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</a:rPr>
            <a:t>Check for existing I-9</a:t>
          </a:r>
        </a:p>
      </dsp:txBody>
      <dsp:txXfrm>
        <a:off x="412748" y="428607"/>
        <a:ext cx="4721357" cy="345410"/>
      </dsp:txXfrm>
    </dsp:sp>
    <dsp:sp modelId="{BA681034-500E-421D-9D47-E6BCF641CEBB}">
      <dsp:nvSpPr>
        <dsp:cNvPr id="0" name=""/>
        <dsp:cNvSpPr/>
      </dsp:nvSpPr>
      <dsp:spPr>
        <a:xfrm>
          <a:off x="804005" y="835723"/>
          <a:ext cx="5383339" cy="36690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</a:rPr>
            <a:t>Inform employee to visit HR on or before first day of work</a:t>
          </a:r>
        </a:p>
      </dsp:txBody>
      <dsp:txXfrm>
        <a:off x="814751" y="846469"/>
        <a:ext cx="4721357" cy="345411"/>
      </dsp:txXfrm>
    </dsp:sp>
    <dsp:sp modelId="{B877F258-4747-4368-AAA8-D9BEADCC5431}">
      <dsp:nvSpPr>
        <dsp:cNvPr id="0" name=""/>
        <dsp:cNvSpPr/>
      </dsp:nvSpPr>
      <dsp:spPr>
        <a:xfrm>
          <a:off x="1206007" y="1253585"/>
          <a:ext cx="5383339" cy="36690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</a:rPr>
            <a:t>On first day, supervisor must confirm work authorization has been granted</a:t>
          </a:r>
        </a:p>
      </dsp:txBody>
      <dsp:txXfrm>
        <a:off x="1216753" y="1264331"/>
        <a:ext cx="4721357" cy="345410"/>
      </dsp:txXfrm>
    </dsp:sp>
    <dsp:sp modelId="{F44B40A5-28E8-4233-B65F-D5925D151889}">
      <dsp:nvSpPr>
        <dsp:cNvPr id="0" name=""/>
        <dsp:cNvSpPr/>
      </dsp:nvSpPr>
      <dsp:spPr>
        <a:xfrm>
          <a:off x="1608010" y="1671447"/>
          <a:ext cx="5383339" cy="36690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</a:rPr>
            <a:t>EPAF submitted </a:t>
          </a:r>
        </a:p>
      </dsp:txBody>
      <dsp:txXfrm>
        <a:off x="1618756" y="1682193"/>
        <a:ext cx="4721357" cy="345410"/>
      </dsp:txXfrm>
    </dsp:sp>
    <dsp:sp modelId="{39060787-8685-4D36-95AC-3FDC67C5F196}">
      <dsp:nvSpPr>
        <dsp:cNvPr id="0" name=""/>
        <dsp:cNvSpPr/>
      </dsp:nvSpPr>
      <dsp:spPr>
        <a:xfrm>
          <a:off x="5144852" y="268043"/>
          <a:ext cx="238486" cy="238486"/>
        </a:xfrm>
        <a:prstGeom prst="downArrow">
          <a:avLst>
            <a:gd name="adj1" fmla="val 55000"/>
            <a:gd name="adj2" fmla="val 45000"/>
          </a:avLst>
        </a:prstGeom>
        <a:gradFill flip="none" rotWithShape="0">
          <a:gsLst>
            <a:gs pos="0">
              <a:schemeClr val="accent1">
                <a:tint val="40000"/>
                <a:hueOff val="0"/>
                <a:satOff val="0"/>
                <a:lumOff val="0"/>
                <a:shade val="30000"/>
                <a:satMod val="115000"/>
              </a:schemeClr>
            </a:gs>
            <a:gs pos="50000">
              <a:schemeClr val="accent1">
                <a:tint val="40000"/>
                <a:hueOff val="0"/>
                <a:satOff val="0"/>
                <a:lumOff val="0"/>
                <a:shade val="67500"/>
                <a:satMod val="115000"/>
              </a:schemeClr>
            </a:gs>
            <a:gs pos="100000">
              <a:schemeClr val="accent1">
                <a:tint val="40000"/>
                <a:hueOff val="0"/>
                <a:satOff val="0"/>
                <a:lumOff val="0"/>
                <a:shade val="100000"/>
                <a:satMod val="115000"/>
              </a:schemeClr>
            </a:gs>
          </a:gsLst>
          <a:lin ang="16200000" scaled="1"/>
          <a:tileRect/>
        </a:gra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5198511" y="268043"/>
        <a:ext cx="131168" cy="179461"/>
      </dsp:txXfrm>
    </dsp:sp>
    <dsp:sp modelId="{94652565-7BB8-4931-8C7F-F7102D07197B}">
      <dsp:nvSpPr>
        <dsp:cNvPr id="0" name=""/>
        <dsp:cNvSpPr/>
      </dsp:nvSpPr>
      <dsp:spPr>
        <a:xfrm>
          <a:off x="5546855" y="685904"/>
          <a:ext cx="238486" cy="238486"/>
        </a:xfrm>
        <a:prstGeom prst="downArrow">
          <a:avLst>
            <a:gd name="adj1" fmla="val 55000"/>
            <a:gd name="adj2" fmla="val 45000"/>
          </a:avLst>
        </a:prstGeom>
        <a:gradFill flip="none" rotWithShape="0">
          <a:gsLst>
            <a:gs pos="0">
              <a:schemeClr val="accent1">
                <a:tint val="40000"/>
                <a:hueOff val="0"/>
                <a:satOff val="0"/>
                <a:lumOff val="0"/>
                <a:shade val="30000"/>
                <a:satMod val="115000"/>
              </a:schemeClr>
            </a:gs>
            <a:gs pos="50000">
              <a:schemeClr val="accent1">
                <a:tint val="40000"/>
                <a:hueOff val="0"/>
                <a:satOff val="0"/>
                <a:lumOff val="0"/>
                <a:shade val="67500"/>
                <a:satMod val="115000"/>
              </a:schemeClr>
            </a:gs>
            <a:gs pos="100000">
              <a:schemeClr val="accent1">
                <a:tint val="40000"/>
                <a:hueOff val="0"/>
                <a:satOff val="0"/>
                <a:lumOff val="0"/>
                <a:shade val="100000"/>
                <a:satMod val="115000"/>
              </a:schemeClr>
            </a:gs>
          </a:gsLst>
          <a:lin ang="16200000" scaled="1"/>
          <a:tileRect/>
        </a:gra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5600514" y="685904"/>
        <a:ext cx="131168" cy="179461"/>
      </dsp:txXfrm>
    </dsp:sp>
    <dsp:sp modelId="{43F7DDA9-1275-44E1-A689-290F42ACF107}">
      <dsp:nvSpPr>
        <dsp:cNvPr id="0" name=""/>
        <dsp:cNvSpPr/>
      </dsp:nvSpPr>
      <dsp:spPr>
        <a:xfrm>
          <a:off x="5948857" y="1097651"/>
          <a:ext cx="238486" cy="238486"/>
        </a:xfrm>
        <a:prstGeom prst="downArrow">
          <a:avLst>
            <a:gd name="adj1" fmla="val 55000"/>
            <a:gd name="adj2" fmla="val 45000"/>
          </a:avLst>
        </a:prstGeom>
        <a:gradFill flip="none" rotWithShape="0">
          <a:gsLst>
            <a:gs pos="0">
              <a:schemeClr val="accent1">
                <a:tint val="40000"/>
                <a:hueOff val="0"/>
                <a:satOff val="0"/>
                <a:lumOff val="0"/>
                <a:shade val="30000"/>
                <a:satMod val="115000"/>
              </a:schemeClr>
            </a:gs>
            <a:gs pos="50000">
              <a:schemeClr val="accent1">
                <a:tint val="40000"/>
                <a:hueOff val="0"/>
                <a:satOff val="0"/>
                <a:lumOff val="0"/>
                <a:shade val="67500"/>
                <a:satMod val="115000"/>
              </a:schemeClr>
            </a:gs>
            <a:gs pos="100000">
              <a:schemeClr val="accent1">
                <a:tint val="40000"/>
                <a:hueOff val="0"/>
                <a:satOff val="0"/>
                <a:lumOff val="0"/>
                <a:shade val="100000"/>
                <a:satMod val="115000"/>
              </a:schemeClr>
            </a:gs>
          </a:gsLst>
          <a:lin ang="16200000" scaled="1"/>
          <a:tileRect/>
        </a:gra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6002516" y="1097651"/>
        <a:ext cx="131168" cy="179461"/>
      </dsp:txXfrm>
    </dsp:sp>
    <dsp:sp modelId="{EBF8F500-6311-4A92-830F-28EADBBB30AF}">
      <dsp:nvSpPr>
        <dsp:cNvPr id="0" name=""/>
        <dsp:cNvSpPr/>
      </dsp:nvSpPr>
      <dsp:spPr>
        <a:xfrm>
          <a:off x="6350860" y="1519589"/>
          <a:ext cx="238486" cy="238486"/>
        </a:xfrm>
        <a:prstGeom prst="downArrow">
          <a:avLst>
            <a:gd name="adj1" fmla="val 55000"/>
            <a:gd name="adj2" fmla="val 45000"/>
          </a:avLst>
        </a:prstGeom>
        <a:gradFill flip="none" rotWithShape="0">
          <a:gsLst>
            <a:gs pos="0">
              <a:schemeClr val="accent1">
                <a:tint val="40000"/>
                <a:hueOff val="0"/>
                <a:satOff val="0"/>
                <a:lumOff val="0"/>
                <a:shade val="30000"/>
                <a:satMod val="115000"/>
              </a:schemeClr>
            </a:gs>
            <a:gs pos="50000">
              <a:schemeClr val="accent1">
                <a:tint val="40000"/>
                <a:hueOff val="0"/>
                <a:satOff val="0"/>
                <a:lumOff val="0"/>
                <a:shade val="67500"/>
                <a:satMod val="115000"/>
              </a:schemeClr>
            </a:gs>
            <a:gs pos="100000">
              <a:schemeClr val="accent1">
                <a:tint val="40000"/>
                <a:hueOff val="0"/>
                <a:satOff val="0"/>
                <a:lumOff val="0"/>
                <a:shade val="100000"/>
                <a:satMod val="115000"/>
              </a:schemeClr>
            </a:gs>
          </a:gsLst>
          <a:lin ang="16200000" scaled="1"/>
          <a:tileRect/>
        </a:gra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6404519" y="1519589"/>
        <a:ext cx="131168" cy="1794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Mindi (mnwood@uidaho.edu)</dc:creator>
  <cp:keywords/>
  <dc:description/>
  <cp:lastModifiedBy>Wood, Mindi (mnwood@uidaho.edu)</cp:lastModifiedBy>
  <cp:revision>7</cp:revision>
  <cp:lastPrinted>2019-08-05T19:29:00Z</cp:lastPrinted>
  <dcterms:created xsi:type="dcterms:W3CDTF">2018-08-09T21:37:00Z</dcterms:created>
  <dcterms:modified xsi:type="dcterms:W3CDTF">2019-08-05T22:24:00Z</dcterms:modified>
</cp:coreProperties>
</file>