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69" w:rsidRDefault="00212D67">
      <w:r>
        <w:t>DGA Roundtable</w:t>
      </w:r>
      <w:r w:rsidR="00353829">
        <w:t xml:space="preserve"> Minutes</w:t>
      </w:r>
      <w:r>
        <w:t xml:space="preserve"> – </w:t>
      </w:r>
      <w:r w:rsidR="0010707C">
        <w:t>May 6</w:t>
      </w:r>
      <w:r w:rsidR="000B30C3">
        <w:t>, 2019</w:t>
      </w:r>
    </w:p>
    <w:p w:rsidR="002B2D93" w:rsidRDefault="002B2D93" w:rsidP="002B2D93">
      <w:r>
        <w:rPr>
          <w:b/>
        </w:rPr>
        <w:t xml:space="preserve">1:30 – </w:t>
      </w:r>
      <w:r w:rsidR="0010707C">
        <w:rPr>
          <w:b/>
        </w:rPr>
        <w:t>2:30</w:t>
      </w:r>
      <w:r>
        <w:rPr>
          <w:b/>
        </w:rPr>
        <w:t xml:space="preserve"> pm</w:t>
      </w:r>
      <w:r w:rsidRPr="00856F55">
        <w:rPr>
          <w:b/>
        </w:rPr>
        <w:t xml:space="preserve">, </w:t>
      </w:r>
      <w:r>
        <w:rPr>
          <w:b/>
        </w:rPr>
        <w:t xml:space="preserve">IRIC 305 (above the Atrium) </w:t>
      </w:r>
    </w:p>
    <w:p w:rsidR="009D66E5" w:rsidRDefault="002B2D93" w:rsidP="009D66E5">
      <w:pPr>
        <w:autoSpaceDE w:val="0"/>
        <w:autoSpaceDN w:val="0"/>
        <w:adjustRightInd w:val="0"/>
        <w:rPr>
          <w:rFonts w:ascii="New MingLiu" w:hAnsi="New MingLiu" w:cs="New MingLiu"/>
          <w:sz w:val="24"/>
          <w:szCs w:val="24"/>
        </w:rPr>
      </w:pPr>
      <w:r>
        <w:t xml:space="preserve">Call-in Number:  Zoom </w:t>
      </w:r>
      <w:r w:rsidR="009D66E5">
        <w:rPr>
          <w:rFonts w:ascii="Calibri" w:hAnsi="Calibri" w:cs="Calibri"/>
          <w:sz w:val="20"/>
          <w:szCs w:val="20"/>
        </w:rPr>
        <w:t xml:space="preserve">Join from PC, Mac, Linux, iOS or Android: </w:t>
      </w:r>
      <w:hyperlink r:id="rId5" w:history="1">
        <w:r w:rsidR="009D66E5">
          <w:rPr>
            <w:rStyle w:val="Hyperlink"/>
            <w:rFonts w:ascii="Calibri" w:hAnsi="Calibri" w:cs="Calibri"/>
            <w:color w:val="0563C1"/>
            <w:sz w:val="20"/>
            <w:szCs w:val="20"/>
          </w:rPr>
          <w:t>https://uidaho.zoom.us/j/9971473726</w:t>
        </w:r>
      </w:hyperlink>
    </w:p>
    <w:p w:rsidR="002B2D93" w:rsidRDefault="002B2D93" w:rsidP="002B2D93">
      <w:pPr>
        <w:pStyle w:val="NoSpacing"/>
      </w:pPr>
      <w:r>
        <w:t>– See Calendar Invite for</w:t>
      </w:r>
      <w:r w:rsidR="009D66E5">
        <w:t xml:space="preserve"> additional</w:t>
      </w:r>
      <w:r>
        <w:t xml:space="preserve"> details on zoom access.</w:t>
      </w:r>
    </w:p>
    <w:p w:rsidR="004C5C7F" w:rsidRPr="000B30C3" w:rsidRDefault="004C5C7F" w:rsidP="002B2D93">
      <w:pPr>
        <w:pStyle w:val="NoSpacing"/>
        <w:rPr>
          <w:highlight w:val="yellow"/>
        </w:rPr>
      </w:pPr>
      <w:r w:rsidRPr="000B30C3">
        <w:rPr>
          <w:highlight w:val="yellow"/>
        </w:rPr>
        <w:t xml:space="preserve">Zoom: Please remember to mute your zoom microphone unless you are speaking. </w:t>
      </w:r>
    </w:p>
    <w:p w:rsidR="002B2D93" w:rsidRDefault="004C5C7F" w:rsidP="002B2D93">
      <w:pPr>
        <w:pStyle w:val="NoSpacing"/>
      </w:pPr>
      <w:r w:rsidRPr="000B30C3">
        <w:rPr>
          <w:highlight w:val="yellow"/>
        </w:rPr>
        <w:t>IRIC participants: Please remember that side conversations during the discussions make it difficult for our off-campus and other zoom participants to hear and participate.</w:t>
      </w:r>
      <w:r>
        <w:t xml:space="preserve"> </w:t>
      </w:r>
    </w:p>
    <w:p w:rsidR="0010707C" w:rsidRDefault="0010707C" w:rsidP="002B2D93">
      <w:pPr>
        <w:pStyle w:val="NoSpacing"/>
      </w:pPr>
    </w:p>
    <w:p w:rsidR="009F4EC7" w:rsidRDefault="009F4EC7" w:rsidP="002B2D93">
      <w:pPr>
        <w:pStyle w:val="NoSpacing"/>
      </w:pPr>
    </w:p>
    <w:p w:rsidR="002B2D93" w:rsidRDefault="00302529" w:rsidP="003C24F3">
      <w:pPr>
        <w:pStyle w:val="NoSpacing"/>
        <w:numPr>
          <w:ilvl w:val="0"/>
          <w:numId w:val="9"/>
        </w:numPr>
        <w:ind w:left="360"/>
        <w:rPr>
          <w:b/>
        </w:rPr>
      </w:pPr>
      <w:r w:rsidRPr="00090165">
        <w:rPr>
          <w:b/>
        </w:rPr>
        <w:t>G</w:t>
      </w:r>
      <w:r w:rsidR="002B2D93" w:rsidRPr="0005779D">
        <w:rPr>
          <w:b/>
        </w:rPr>
        <w:t xml:space="preserve">reetings </w:t>
      </w:r>
      <w:r w:rsidR="003C24F3">
        <w:rPr>
          <w:b/>
        </w:rPr>
        <w:t>and Introductions</w:t>
      </w:r>
    </w:p>
    <w:p w:rsidR="0010707C" w:rsidRDefault="0010707C" w:rsidP="0010707C">
      <w:pPr>
        <w:pStyle w:val="NoSpacing"/>
        <w:rPr>
          <w:b/>
        </w:rPr>
      </w:pPr>
    </w:p>
    <w:p w:rsidR="0010707C" w:rsidRDefault="0010707C" w:rsidP="0010707C">
      <w:pPr>
        <w:pStyle w:val="NoSpacing"/>
        <w:rPr>
          <w:b/>
        </w:rPr>
      </w:pPr>
    </w:p>
    <w:p w:rsidR="0010707C" w:rsidRDefault="0010707C" w:rsidP="0010707C">
      <w:pPr>
        <w:pStyle w:val="NoSpacing"/>
        <w:rPr>
          <w:b/>
        </w:rPr>
      </w:pPr>
    </w:p>
    <w:p w:rsidR="0010707C" w:rsidRDefault="0010707C" w:rsidP="003C24F3">
      <w:pPr>
        <w:pStyle w:val="NoSpacing"/>
        <w:numPr>
          <w:ilvl w:val="0"/>
          <w:numId w:val="9"/>
        </w:numPr>
        <w:ind w:left="360"/>
        <w:rPr>
          <w:b/>
        </w:rPr>
      </w:pPr>
      <w:r>
        <w:rPr>
          <w:b/>
        </w:rPr>
        <w:t xml:space="preserve">Update on VERAS </w:t>
      </w:r>
      <w:r w:rsidR="007A6D89">
        <w:rPr>
          <w:b/>
        </w:rPr>
        <w:t>–</w:t>
      </w:r>
      <w:r>
        <w:rPr>
          <w:b/>
        </w:rPr>
        <w:t xml:space="preserve"> </w:t>
      </w:r>
    </w:p>
    <w:p w:rsidR="007A6D89" w:rsidRPr="00C56B9C" w:rsidRDefault="007A6D89" w:rsidP="007A6D89">
      <w:pPr>
        <w:pStyle w:val="NoSpacing"/>
        <w:numPr>
          <w:ilvl w:val="1"/>
          <w:numId w:val="9"/>
        </w:numPr>
      </w:pPr>
      <w:r w:rsidRPr="00C56B9C">
        <w:t xml:space="preserve">Veras.uidaho.edu – all proposals (including continuations and supplements) go into VERAS now. No new proposals to EIPRS. </w:t>
      </w:r>
      <w:r w:rsidR="00BB13B5">
        <w:t xml:space="preserve"> If new proposals are started in EIPRS, a comment will be left instructing PI to move the proposal to VERAS and then the EIPRS proposal will be removed.</w:t>
      </w:r>
    </w:p>
    <w:p w:rsidR="000908B3" w:rsidRPr="00C56B9C" w:rsidRDefault="000908B3" w:rsidP="007A6D89">
      <w:pPr>
        <w:pStyle w:val="NoSpacing"/>
        <w:numPr>
          <w:ilvl w:val="1"/>
          <w:numId w:val="9"/>
        </w:numPr>
      </w:pPr>
      <w:r w:rsidRPr="00C56B9C">
        <w:t>Contact your SPA with questions.</w:t>
      </w:r>
    </w:p>
    <w:p w:rsidR="0010707C" w:rsidRDefault="0010707C" w:rsidP="00090165"/>
    <w:p w:rsidR="00547F87" w:rsidRPr="0010707C" w:rsidRDefault="0010707C" w:rsidP="0010707C">
      <w:pPr>
        <w:pStyle w:val="ListParagraph"/>
        <w:numPr>
          <w:ilvl w:val="0"/>
          <w:numId w:val="9"/>
        </w:numPr>
        <w:ind w:left="360"/>
      </w:pPr>
      <w:r>
        <w:rPr>
          <w:b/>
        </w:rPr>
        <w:t xml:space="preserve">Budget Monitoring and Projections – </w:t>
      </w:r>
    </w:p>
    <w:p w:rsidR="0010707C" w:rsidRPr="000908B3" w:rsidRDefault="0010707C" w:rsidP="0010707C">
      <w:pPr>
        <w:pStyle w:val="ListParagraph"/>
        <w:numPr>
          <w:ilvl w:val="1"/>
          <w:numId w:val="5"/>
        </w:numPr>
      </w:pPr>
      <w:r>
        <w:rPr>
          <w:b/>
        </w:rPr>
        <w:t>Presenters – Michele Mattoon CMCI, Mollyann Jones IBEST</w:t>
      </w:r>
    </w:p>
    <w:p w:rsidR="000908B3" w:rsidRPr="000908B3" w:rsidRDefault="000908B3" w:rsidP="000908B3">
      <w:pPr>
        <w:pStyle w:val="ListParagraph"/>
        <w:numPr>
          <w:ilvl w:val="2"/>
          <w:numId w:val="5"/>
        </w:numPr>
      </w:pPr>
      <w:r w:rsidRPr="000908B3">
        <w:t xml:space="preserve">Molly and Michele both presented two different ways to use a spreadsheet for budget tracking and spending projection. Argos can be used to pull the data that is entered into the expenditures sections of each spreadsheet, as can FRIGITD and NHIDIST in Banner. </w:t>
      </w:r>
    </w:p>
    <w:p w:rsidR="000908B3" w:rsidRPr="000908B3" w:rsidRDefault="000908B3" w:rsidP="000908B3">
      <w:pPr>
        <w:pStyle w:val="ListParagraph"/>
        <w:numPr>
          <w:ilvl w:val="2"/>
          <w:numId w:val="5"/>
        </w:numPr>
      </w:pPr>
      <w:r w:rsidRPr="000908B3">
        <w:t xml:space="preserve">Molly uses NHIDIST to pull the most recent payroll and then adds the pay (regardless of type) for each person/employee during that period, to calculate the bi-weekly pay for that person to use in the projection. </w:t>
      </w:r>
    </w:p>
    <w:p w:rsidR="000908B3" w:rsidRPr="000908B3" w:rsidRDefault="000908B3" w:rsidP="000908B3">
      <w:pPr>
        <w:pStyle w:val="ListParagraph"/>
        <w:numPr>
          <w:ilvl w:val="3"/>
          <w:numId w:val="5"/>
        </w:numPr>
      </w:pPr>
      <w:r w:rsidRPr="000908B3">
        <w:t>The Argos payroll detail report can function in the same manner. If you utilize the payroll detail report, whether by employee, fund or org, you are able to export the info as a CSV file, and then use the auto sum etc. options to get totals. This removes the human error from adding together salaries and fringes for individuals.</w:t>
      </w:r>
    </w:p>
    <w:p w:rsidR="000908B3" w:rsidRPr="000908B3" w:rsidRDefault="000908B3" w:rsidP="000908B3">
      <w:pPr>
        <w:pStyle w:val="ListParagraph"/>
        <w:numPr>
          <w:ilvl w:val="2"/>
          <w:numId w:val="5"/>
        </w:numPr>
      </w:pPr>
      <w:r w:rsidRPr="000908B3">
        <w:t>Michele uses FRIGITD and checks ‘by sponsor account’ to get a summary of expenditures by primary expense category for each grant code and index combo. You can use ‘by fund summary’ in addition to the ‘by sponsor account’ to get a picture by index as well, for multiple index/fund grant c</w:t>
      </w:r>
      <w:bookmarkStart w:id="0" w:name="_GoBack"/>
      <w:bookmarkEnd w:id="0"/>
      <w:r w:rsidRPr="000908B3">
        <w:t xml:space="preserve">odes. </w:t>
      </w:r>
    </w:p>
    <w:p w:rsidR="003C24F3" w:rsidRPr="003C24F3" w:rsidRDefault="003C24F3" w:rsidP="003C24F3">
      <w:pPr>
        <w:pStyle w:val="ListParagraph"/>
        <w:ind w:left="360"/>
        <w:rPr>
          <w:b/>
        </w:rPr>
      </w:pPr>
    </w:p>
    <w:p w:rsidR="003C24F3" w:rsidRPr="0010707C" w:rsidRDefault="0010707C" w:rsidP="0010707C">
      <w:pPr>
        <w:pStyle w:val="ListParagraph"/>
        <w:numPr>
          <w:ilvl w:val="0"/>
          <w:numId w:val="9"/>
        </w:numPr>
        <w:ind w:left="360"/>
      </w:pPr>
      <w:r>
        <w:rPr>
          <w:b/>
        </w:rPr>
        <w:t xml:space="preserve">Pivot Tables and Argos – </w:t>
      </w:r>
    </w:p>
    <w:p w:rsidR="0010707C" w:rsidRPr="000908B3" w:rsidRDefault="0010707C" w:rsidP="0010707C">
      <w:pPr>
        <w:pStyle w:val="ListParagraph"/>
        <w:numPr>
          <w:ilvl w:val="1"/>
          <w:numId w:val="5"/>
        </w:numPr>
      </w:pPr>
      <w:r>
        <w:rPr>
          <w:b/>
        </w:rPr>
        <w:t>Presenter - John Brabb</w:t>
      </w:r>
    </w:p>
    <w:p w:rsidR="000908B3" w:rsidRPr="000908B3" w:rsidRDefault="000908B3" w:rsidP="000908B3">
      <w:pPr>
        <w:pStyle w:val="ListParagraph"/>
        <w:numPr>
          <w:ilvl w:val="2"/>
          <w:numId w:val="5"/>
        </w:numPr>
      </w:pPr>
      <w:r w:rsidRPr="000908B3">
        <w:t xml:space="preserve">John provided a great </w:t>
      </w:r>
      <w:r w:rsidR="00BB13B5" w:rsidRPr="000908B3">
        <w:t>PowerPoint</w:t>
      </w:r>
      <w:r w:rsidRPr="000908B3">
        <w:t xml:space="preserve"> walk-through of the use of Argos to create a pivot a table. The </w:t>
      </w:r>
      <w:r w:rsidR="00BB13B5" w:rsidRPr="000908B3">
        <w:t>PowerPoint</w:t>
      </w:r>
      <w:r w:rsidRPr="000908B3">
        <w:t xml:space="preserve"> is attached. </w:t>
      </w:r>
    </w:p>
    <w:p w:rsidR="000908B3" w:rsidRPr="000908B3" w:rsidRDefault="000908B3" w:rsidP="000908B3">
      <w:pPr>
        <w:pStyle w:val="ListParagraph"/>
        <w:numPr>
          <w:ilvl w:val="2"/>
          <w:numId w:val="5"/>
        </w:numPr>
      </w:pPr>
      <w:r w:rsidRPr="000908B3">
        <w:t xml:space="preserve">Once you have a pivot table, it takes 30 seconds to refresh the data from Argos, so that you can use that table each month. </w:t>
      </w:r>
    </w:p>
    <w:p w:rsidR="000908B3" w:rsidRPr="000908B3" w:rsidRDefault="000908B3" w:rsidP="000908B3">
      <w:pPr>
        <w:pStyle w:val="ListParagraph"/>
        <w:numPr>
          <w:ilvl w:val="2"/>
          <w:numId w:val="5"/>
        </w:numPr>
      </w:pPr>
      <w:r w:rsidRPr="000908B3">
        <w:lastRenderedPageBreak/>
        <w:t xml:space="preserve">John has offered to be a mentor in this area, so if you have questions you are welcome to contact him at </w:t>
      </w:r>
      <w:hyperlink r:id="rId6" w:history="1">
        <w:r w:rsidRPr="000908B3">
          <w:rPr>
            <w:rStyle w:val="Hyperlink"/>
          </w:rPr>
          <w:t>jbrabb@uidaho.edu</w:t>
        </w:r>
      </w:hyperlink>
      <w:r w:rsidRPr="000908B3">
        <w:t xml:space="preserve">. Kenwyn </w:t>
      </w:r>
      <w:r w:rsidR="00C56B9C">
        <w:t>Richards (</w:t>
      </w:r>
      <w:hyperlink r:id="rId7" w:history="1">
        <w:r w:rsidR="00C56B9C" w:rsidRPr="00C126BE">
          <w:rPr>
            <w:rStyle w:val="Hyperlink"/>
          </w:rPr>
          <w:t>kenwynr@uidaho.edu</w:t>
        </w:r>
      </w:hyperlink>
      <w:r w:rsidR="00C56B9C">
        <w:t xml:space="preserve">) is also a great resource for Argos and Pivot tables. </w:t>
      </w:r>
    </w:p>
    <w:p w:rsidR="00547F87" w:rsidRDefault="00547F87" w:rsidP="003C24F3">
      <w:pPr>
        <w:pStyle w:val="ListParagraph"/>
        <w:ind w:left="1080"/>
      </w:pPr>
    </w:p>
    <w:sectPr w:rsidR="0054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New MingLiu">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05C0"/>
    <w:multiLevelType w:val="hybridMultilevel"/>
    <w:tmpl w:val="A44463F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3232597"/>
    <w:multiLevelType w:val="hybridMultilevel"/>
    <w:tmpl w:val="B20A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7B8F"/>
    <w:multiLevelType w:val="hybridMultilevel"/>
    <w:tmpl w:val="8D84A362"/>
    <w:lvl w:ilvl="0" w:tplc="1B5C1D8E">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B6A0D4A"/>
    <w:multiLevelType w:val="hybridMultilevel"/>
    <w:tmpl w:val="9932AA9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3C1E190B"/>
    <w:multiLevelType w:val="hybridMultilevel"/>
    <w:tmpl w:val="5818157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E145A"/>
    <w:multiLevelType w:val="hybridMultilevel"/>
    <w:tmpl w:val="EEB40E5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C2154"/>
    <w:multiLevelType w:val="hybridMultilevel"/>
    <w:tmpl w:val="62F23ACC"/>
    <w:lvl w:ilvl="0" w:tplc="0C347502">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B3917C3"/>
    <w:multiLevelType w:val="hybridMultilevel"/>
    <w:tmpl w:val="81F4CE1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6"/>
  </w:num>
  <w:num w:numId="3">
    <w:abstractNumId w:val="7"/>
  </w:num>
  <w:num w:numId="4">
    <w:abstractNumId w:val="0"/>
  </w:num>
  <w:num w:numId="5">
    <w:abstractNumId w:val="2"/>
  </w:num>
  <w:num w:numId="6">
    <w:abstractNumId w:val="5"/>
  </w:num>
  <w:num w:numId="7">
    <w:abstractNumId w:val="3"/>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67"/>
    <w:rsid w:val="000473B9"/>
    <w:rsid w:val="0005779D"/>
    <w:rsid w:val="00090165"/>
    <w:rsid w:val="000908B3"/>
    <w:rsid w:val="000B2869"/>
    <w:rsid w:val="000B30C3"/>
    <w:rsid w:val="000B4984"/>
    <w:rsid w:val="0010707C"/>
    <w:rsid w:val="00115E5E"/>
    <w:rsid w:val="00197205"/>
    <w:rsid w:val="00212D67"/>
    <w:rsid w:val="002421E4"/>
    <w:rsid w:val="0027342B"/>
    <w:rsid w:val="002A6A3C"/>
    <w:rsid w:val="002B2D93"/>
    <w:rsid w:val="002F657E"/>
    <w:rsid w:val="002F69A3"/>
    <w:rsid w:val="00302529"/>
    <w:rsid w:val="00353829"/>
    <w:rsid w:val="003744E0"/>
    <w:rsid w:val="00384B0A"/>
    <w:rsid w:val="003C24F3"/>
    <w:rsid w:val="004019FB"/>
    <w:rsid w:val="00481956"/>
    <w:rsid w:val="00486419"/>
    <w:rsid w:val="004932A6"/>
    <w:rsid w:val="00497DC7"/>
    <w:rsid w:val="00497FE8"/>
    <w:rsid w:val="004A20EA"/>
    <w:rsid w:val="004C5C7F"/>
    <w:rsid w:val="00547F87"/>
    <w:rsid w:val="0057289A"/>
    <w:rsid w:val="00586C09"/>
    <w:rsid w:val="005F4728"/>
    <w:rsid w:val="005F6A5F"/>
    <w:rsid w:val="005F77D3"/>
    <w:rsid w:val="00611E88"/>
    <w:rsid w:val="00637AF0"/>
    <w:rsid w:val="0064421E"/>
    <w:rsid w:val="00645721"/>
    <w:rsid w:val="006726A3"/>
    <w:rsid w:val="006F2305"/>
    <w:rsid w:val="00712C45"/>
    <w:rsid w:val="007827EF"/>
    <w:rsid w:val="007868C6"/>
    <w:rsid w:val="007A6D89"/>
    <w:rsid w:val="00806C19"/>
    <w:rsid w:val="008111B9"/>
    <w:rsid w:val="008901A7"/>
    <w:rsid w:val="008C42BF"/>
    <w:rsid w:val="008E26D0"/>
    <w:rsid w:val="008F518E"/>
    <w:rsid w:val="00935D40"/>
    <w:rsid w:val="00950DA9"/>
    <w:rsid w:val="00972616"/>
    <w:rsid w:val="00981D5F"/>
    <w:rsid w:val="009A2F73"/>
    <w:rsid w:val="009D66E5"/>
    <w:rsid w:val="009F1D43"/>
    <w:rsid w:val="009F4EC7"/>
    <w:rsid w:val="00A276FF"/>
    <w:rsid w:val="00A72317"/>
    <w:rsid w:val="00A95C9B"/>
    <w:rsid w:val="00B0756D"/>
    <w:rsid w:val="00B16757"/>
    <w:rsid w:val="00B16A40"/>
    <w:rsid w:val="00B82C42"/>
    <w:rsid w:val="00BB13B5"/>
    <w:rsid w:val="00BD7476"/>
    <w:rsid w:val="00C56B9C"/>
    <w:rsid w:val="00D5606F"/>
    <w:rsid w:val="00D65DCC"/>
    <w:rsid w:val="00D7182D"/>
    <w:rsid w:val="00D85BF0"/>
    <w:rsid w:val="00DC34E7"/>
    <w:rsid w:val="00DD4548"/>
    <w:rsid w:val="00DE5F8E"/>
    <w:rsid w:val="00E018DD"/>
    <w:rsid w:val="00E34511"/>
    <w:rsid w:val="00E55352"/>
    <w:rsid w:val="00EA1528"/>
    <w:rsid w:val="00EF2201"/>
    <w:rsid w:val="00EF50B0"/>
    <w:rsid w:val="00F269D9"/>
    <w:rsid w:val="00FB510F"/>
    <w:rsid w:val="00FE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944BCBA-D93F-4D64-BBE3-59055883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93"/>
    <w:pPr>
      <w:ind w:left="720"/>
      <w:contextualSpacing/>
    </w:pPr>
  </w:style>
  <w:style w:type="paragraph" w:styleId="NoSpacing">
    <w:name w:val="No Spacing"/>
    <w:uiPriority w:val="1"/>
    <w:qFormat/>
    <w:rsid w:val="002B2D93"/>
    <w:pPr>
      <w:spacing w:after="0" w:line="240" w:lineRule="auto"/>
    </w:pPr>
    <w:rPr>
      <w:rFonts w:eastAsiaTheme="minorEastAsia"/>
    </w:rPr>
  </w:style>
  <w:style w:type="character" w:styleId="Hyperlink">
    <w:name w:val="Hyperlink"/>
    <w:basedOn w:val="DefaultParagraphFont"/>
    <w:uiPriority w:val="99"/>
    <w:unhideWhenUsed/>
    <w:rsid w:val="002421E4"/>
    <w:rPr>
      <w:color w:val="0563C1" w:themeColor="hyperlink"/>
      <w:u w:val="single"/>
    </w:rPr>
  </w:style>
  <w:style w:type="character" w:styleId="FollowedHyperlink">
    <w:name w:val="FollowedHyperlink"/>
    <w:basedOn w:val="DefaultParagraphFont"/>
    <w:uiPriority w:val="99"/>
    <w:semiHidden/>
    <w:unhideWhenUsed/>
    <w:rsid w:val="00EA1528"/>
    <w:rPr>
      <w:color w:val="954F72" w:themeColor="followedHyperlink"/>
      <w:u w:val="single"/>
    </w:rPr>
  </w:style>
  <w:style w:type="paragraph" w:styleId="BalloonText">
    <w:name w:val="Balloon Text"/>
    <w:basedOn w:val="Normal"/>
    <w:link w:val="BalloonTextChar"/>
    <w:uiPriority w:val="99"/>
    <w:semiHidden/>
    <w:unhideWhenUsed/>
    <w:rsid w:val="000B4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028540">
      <w:bodyDiv w:val="1"/>
      <w:marLeft w:val="0"/>
      <w:marRight w:val="0"/>
      <w:marTop w:val="0"/>
      <w:marBottom w:val="0"/>
      <w:divBdr>
        <w:top w:val="none" w:sz="0" w:space="0" w:color="auto"/>
        <w:left w:val="none" w:sz="0" w:space="0" w:color="auto"/>
        <w:bottom w:val="none" w:sz="0" w:space="0" w:color="auto"/>
        <w:right w:val="none" w:sz="0" w:space="0" w:color="auto"/>
      </w:divBdr>
    </w:div>
    <w:div w:id="945649239">
      <w:bodyDiv w:val="1"/>
      <w:marLeft w:val="0"/>
      <w:marRight w:val="0"/>
      <w:marTop w:val="0"/>
      <w:marBottom w:val="0"/>
      <w:divBdr>
        <w:top w:val="none" w:sz="0" w:space="0" w:color="auto"/>
        <w:left w:val="none" w:sz="0" w:space="0" w:color="auto"/>
        <w:bottom w:val="none" w:sz="0" w:space="0" w:color="auto"/>
        <w:right w:val="none" w:sz="0" w:space="0" w:color="auto"/>
      </w:divBdr>
    </w:div>
    <w:div w:id="1103719283">
      <w:bodyDiv w:val="1"/>
      <w:marLeft w:val="0"/>
      <w:marRight w:val="0"/>
      <w:marTop w:val="0"/>
      <w:marBottom w:val="0"/>
      <w:divBdr>
        <w:top w:val="none" w:sz="0" w:space="0" w:color="auto"/>
        <w:left w:val="none" w:sz="0" w:space="0" w:color="auto"/>
        <w:bottom w:val="none" w:sz="0" w:space="0" w:color="auto"/>
        <w:right w:val="none" w:sz="0" w:space="0" w:color="auto"/>
      </w:divBdr>
    </w:div>
    <w:div w:id="1234122474">
      <w:bodyDiv w:val="1"/>
      <w:marLeft w:val="0"/>
      <w:marRight w:val="0"/>
      <w:marTop w:val="0"/>
      <w:marBottom w:val="0"/>
      <w:divBdr>
        <w:top w:val="none" w:sz="0" w:space="0" w:color="auto"/>
        <w:left w:val="none" w:sz="0" w:space="0" w:color="auto"/>
        <w:bottom w:val="none" w:sz="0" w:space="0" w:color="auto"/>
        <w:right w:val="none" w:sz="0" w:space="0" w:color="auto"/>
      </w:divBdr>
    </w:div>
    <w:div w:id="1260065672">
      <w:bodyDiv w:val="1"/>
      <w:marLeft w:val="0"/>
      <w:marRight w:val="0"/>
      <w:marTop w:val="0"/>
      <w:marBottom w:val="0"/>
      <w:divBdr>
        <w:top w:val="none" w:sz="0" w:space="0" w:color="auto"/>
        <w:left w:val="none" w:sz="0" w:space="0" w:color="auto"/>
        <w:bottom w:val="none" w:sz="0" w:space="0" w:color="auto"/>
        <w:right w:val="none" w:sz="0" w:space="0" w:color="auto"/>
      </w:divBdr>
    </w:div>
    <w:div w:id="15359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wynr@uidah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rabb@uidaho.edu" TargetMode="External"/><Relationship Id="rId5" Type="http://schemas.openxmlformats.org/officeDocument/2006/relationships/hyperlink" Target="https://uidaho.zoom.us/j/99714737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Bilderback, Ann-Marie (abilderback@uidaho.edu)</cp:lastModifiedBy>
  <cp:revision>2</cp:revision>
  <cp:lastPrinted>2018-08-07T22:05:00Z</cp:lastPrinted>
  <dcterms:created xsi:type="dcterms:W3CDTF">2019-05-07T17:38:00Z</dcterms:created>
  <dcterms:modified xsi:type="dcterms:W3CDTF">2019-05-07T17:38:00Z</dcterms:modified>
</cp:coreProperties>
</file>