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5AB4" w14:textId="21498344" w:rsidR="00314F23" w:rsidRDefault="000E12B7" w:rsidP="00314F23">
      <w:pPr>
        <w:jc w:val="center"/>
      </w:pPr>
      <w:r>
        <w:rPr>
          <w:sz w:val="28"/>
          <w:szCs w:val="28"/>
        </w:rPr>
        <w:t xml:space="preserve">RE: </w:t>
      </w:r>
      <w:r w:rsidR="00E91A32" w:rsidRPr="00314F23">
        <w:rPr>
          <w:sz w:val="28"/>
          <w:szCs w:val="28"/>
        </w:rPr>
        <w:t>DGA Rou</w:t>
      </w:r>
      <w:r w:rsidR="00780E64" w:rsidRPr="00314F23">
        <w:rPr>
          <w:sz w:val="28"/>
          <w:szCs w:val="28"/>
        </w:rPr>
        <w:t>n</w:t>
      </w:r>
      <w:r w:rsidR="00E91A32" w:rsidRPr="00314F23">
        <w:rPr>
          <w:sz w:val="28"/>
          <w:szCs w:val="28"/>
        </w:rPr>
        <w:t xml:space="preserve">dtable </w:t>
      </w:r>
      <w:r w:rsidR="00780E64" w:rsidRPr="00314F23">
        <w:rPr>
          <w:sz w:val="28"/>
          <w:szCs w:val="28"/>
        </w:rPr>
        <w:t>Agenda</w:t>
      </w:r>
    </w:p>
    <w:p w14:paraId="444EBAA5" w14:textId="2650C5A1" w:rsidR="00E91A32" w:rsidRDefault="00493B4F" w:rsidP="00314F23">
      <w:pPr>
        <w:jc w:val="center"/>
      </w:pPr>
      <w:r>
        <w:rPr>
          <w:sz w:val="24"/>
          <w:szCs w:val="24"/>
        </w:rPr>
        <w:t>A</w:t>
      </w:r>
      <w:r w:rsidR="0067426B">
        <w:rPr>
          <w:sz w:val="24"/>
          <w:szCs w:val="24"/>
        </w:rPr>
        <w:t>ugust</w:t>
      </w:r>
      <w:r>
        <w:rPr>
          <w:sz w:val="24"/>
          <w:szCs w:val="24"/>
        </w:rPr>
        <w:t xml:space="preserve"> </w:t>
      </w:r>
      <w:r w:rsidR="0067426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BF065F">
        <w:rPr>
          <w:sz w:val="24"/>
          <w:szCs w:val="24"/>
        </w:rPr>
        <w:t>,</w:t>
      </w:r>
      <w:r w:rsidR="006B363A" w:rsidRPr="00314F23">
        <w:rPr>
          <w:sz w:val="24"/>
          <w:szCs w:val="24"/>
        </w:rPr>
        <w:t xml:space="preserve"> </w:t>
      </w:r>
      <w:proofErr w:type="gramStart"/>
      <w:r w:rsidR="006B363A" w:rsidRPr="00314F23">
        <w:rPr>
          <w:sz w:val="24"/>
          <w:szCs w:val="24"/>
        </w:rPr>
        <w:t>202</w:t>
      </w:r>
      <w:r w:rsidR="004F0334">
        <w:rPr>
          <w:sz w:val="24"/>
          <w:szCs w:val="24"/>
        </w:rPr>
        <w:t>2</w:t>
      </w:r>
      <w:proofErr w:type="gramEnd"/>
      <w:r w:rsidR="00314F23">
        <w:rPr>
          <w:sz w:val="24"/>
          <w:szCs w:val="24"/>
        </w:rPr>
        <w:t xml:space="preserve">   1</w:t>
      </w:r>
      <w:r w:rsidR="00E91A32" w:rsidRPr="00E1071D">
        <w:rPr>
          <w:sz w:val="24"/>
          <w:szCs w:val="24"/>
        </w:rPr>
        <w:t xml:space="preserve">:30- </w:t>
      </w:r>
      <w:r w:rsidR="00387851" w:rsidRPr="00E1071D">
        <w:rPr>
          <w:sz w:val="24"/>
          <w:szCs w:val="24"/>
        </w:rPr>
        <w:t>2:</w:t>
      </w:r>
      <w:r w:rsidR="00E1071D" w:rsidRPr="00E1071D">
        <w:rPr>
          <w:sz w:val="24"/>
          <w:szCs w:val="24"/>
        </w:rPr>
        <w:t>45</w:t>
      </w:r>
      <w:r w:rsidR="00041AC7" w:rsidRPr="00E1071D">
        <w:rPr>
          <w:sz w:val="24"/>
          <w:szCs w:val="24"/>
        </w:rPr>
        <w:t xml:space="preserve"> pm</w:t>
      </w:r>
      <w:r w:rsidR="00314F23" w:rsidRPr="00E1071D">
        <w:rPr>
          <w:sz w:val="24"/>
          <w:szCs w:val="24"/>
        </w:rPr>
        <w:t xml:space="preserve"> via zoom</w:t>
      </w:r>
      <w:r w:rsidR="00314F23">
        <w:t xml:space="preserve"> </w:t>
      </w:r>
    </w:p>
    <w:p w14:paraId="7A41BEAE" w14:textId="77777777" w:rsidR="00314F23" w:rsidRDefault="00314F23" w:rsidP="00314F23">
      <w:pPr>
        <w:jc w:val="center"/>
      </w:pPr>
    </w:p>
    <w:p w14:paraId="1B5B1573" w14:textId="706BFF6F" w:rsidR="00E91A32" w:rsidRDefault="00E91A32" w:rsidP="00E91A32">
      <w:bookmarkStart w:id="0" w:name="_Hlk41382538"/>
      <w:r>
        <w:t>Zoom Join form PC, Mac Linux. iOS or Android</w:t>
      </w:r>
      <w:r w:rsidR="006B363A">
        <w:t xml:space="preserve"> </w:t>
      </w:r>
      <w:hyperlink r:id="rId7" w:history="1">
        <w:r w:rsidR="00E1071D">
          <w:rPr>
            <w:rStyle w:val="Hyperlink"/>
          </w:rPr>
          <w:t>https://uidaho.zoom.us/j/86028305542</w:t>
        </w:r>
      </w:hyperlink>
    </w:p>
    <w:p w14:paraId="58FFB189" w14:textId="0A91BAB5" w:rsidR="00E1071D" w:rsidRPr="00121284" w:rsidRDefault="00E1071D" w:rsidP="00E91A32">
      <w:r>
        <w:t xml:space="preserve">Meeting ID: 860 2830 5542 </w:t>
      </w:r>
      <w:r>
        <w:br/>
      </w:r>
      <w:r w:rsidRPr="00E1071D">
        <w:rPr>
          <w:highlight w:val="yellow"/>
        </w:rPr>
        <w:t>Passcode: 2145</w:t>
      </w:r>
    </w:p>
    <w:p w14:paraId="10529786" w14:textId="55EBE888" w:rsidR="00E91A32" w:rsidRPr="00E91A32" w:rsidRDefault="00E91A32" w:rsidP="00E91A32">
      <w:pPr>
        <w:rPr>
          <w:b/>
        </w:rPr>
      </w:pPr>
      <w:r>
        <w:rPr>
          <w:b/>
        </w:rPr>
        <w:t>See calendar invite for additional details on zoom access</w:t>
      </w:r>
      <w:r w:rsidR="00E1071D">
        <w:rPr>
          <w:b/>
        </w:rPr>
        <w:t>, including call-in information</w:t>
      </w:r>
      <w:r>
        <w:rPr>
          <w:b/>
        </w:rPr>
        <w:t xml:space="preserve">.  </w:t>
      </w:r>
    </w:p>
    <w:bookmarkEnd w:id="0"/>
    <w:p w14:paraId="14F33F9B" w14:textId="77777777" w:rsidR="00B53DC5" w:rsidRDefault="00B53DC5" w:rsidP="00B53DC5">
      <w:pPr>
        <w:spacing w:after="0" w:line="360" w:lineRule="auto"/>
        <w:rPr>
          <w:b/>
          <w:i/>
        </w:rPr>
      </w:pPr>
    </w:p>
    <w:p w14:paraId="2DE602BF" w14:textId="396FDCFB" w:rsidR="00B53DC5" w:rsidRPr="00747E4A" w:rsidRDefault="00E1071D" w:rsidP="00B53DC5">
      <w:pPr>
        <w:spacing w:after="0" w:line="360" w:lineRule="auto"/>
        <w:rPr>
          <w:b/>
          <w:i/>
        </w:rPr>
      </w:pPr>
      <w:r>
        <w:rPr>
          <w:b/>
          <w:i/>
        </w:rPr>
        <w:t xml:space="preserve">Reminder: </w:t>
      </w:r>
      <w:r w:rsidR="00B53DC5" w:rsidRPr="00747E4A">
        <w:rPr>
          <w:b/>
          <w:i/>
        </w:rPr>
        <w:t xml:space="preserve">Zoom meeting protocol – </w:t>
      </w:r>
    </w:p>
    <w:p w14:paraId="6C041C12" w14:textId="300AC2D2" w:rsidR="00B53DC5" w:rsidRPr="006B7B61" w:rsidRDefault="00B53DC5" w:rsidP="00B53DC5">
      <w:pPr>
        <w:spacing w:after="0" w:line="240" w:lineRule="auto"/>
        <w:ind w:left="720"/>
        <w:rPr>
          <w:i/>
        </w:rPr>
      </w:pPr>
      <w:r w:rsidRPr="00AB345A">
        <w:rPr>
          <w:i/>
          <w:highlight w:val="yellow"/>
        </w:rPr>
        <w:t xml:space="preserve">Please keep your microphones muted </w:t>
      </w:r>
      <w:r w:rsidR="00D23F17">
        <w:rPr>
          <w:i/>
          <w:highlight w:val="yellow"/>
        </w:rPr>
        <w:t xml:space="preserve">during </w:t>
      </w:r>
      <w:r w:rsidR="00121284">
        <w:rPr>
          <w:i/>
          <w:highlight w:val="yellow"/>
        </w:rPr>
        <w:t xml:space="preserve">the </w:t>
      </w:r>
      <w:r w:rsidR="00D23F17">
        <w:rPr>
          <w:i/>
          <w:highlight w:val="yellow"/>
        </w:rPr>
        <w:t>presentation and wait until the end for questions</w:t>
      </w:r>
      <w:r w:rsidR="00E1071D">
        <w:rPr>
          <w:i/>
          <w:highlight w:val="yellow"/>
        </w:rPr>
        <w:t xml:space="preserve"> unless the presenter has indicated otherwise</w:t>
      </w:r>
      <w:r w:rsidRPr="00AB345A">
        <w:rPr>
          <w:i/>
          <w:highlight w:val="yellow"/>
        </w:rPr>
        <w:t>.</w:t>
      </w:r>
    </w:p>
    <w:p w14:paraId="74B5D1B3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1F638BFC" w14:textId="77777777" w:rsidR="00E1071D" w:rsidRDefault="00D23F17" w:rsidP="00B53DC5">
      <w:pPr>
        <w:spacing w:after="0" w:line="240" w:lineRule="auto"/>
        <w:ind w:left="720"/>
        <w:rPr>
          <w:i/>
        </w:rPr>
      </w:pPr>
      <w:r>
        <w:rPr>
          <w:i/>
        </w:rPr>
        <w:t xml:space="preserve">During the DGA Roundtable Discussion portion of the meeting, please wait for the person currently speaking to finish before </w:t>
      </w:r>
      <w:r w:rsidR="00FB4296">
        <w:rPr>
          <w:i/>
        </w:rPr>
        <w:t>asking any questions</w:t>
      </w:r>
      <w:r w:rsidR="00E1071D">
        <w:rPr>
          <w:i/>
        </w:rPr>
        <w:t xml:space="preserve">. </w:t>
      </w:r>
    </w:p>
    <w:p w14:paraId="62C3CBDD" w14:textId="178333B6" w:rsidR="00B53DC5" w:rsidRPr="006B7B61" w:rsidRDefault="00E1071D" w:rsidP="00B53DC5">
      <w:pPr>
        <w:spacing w:after="0" w:line="240" w:lineRule="auto"/>
        <w:ind w:left="720"/>
        <w:rPr>
          <w:i/>
        </w:rPr>
      </w:pPr>
      <w:r>
        <w:rPr>
          <w:i/>
        </w:rPr>
        <w:t xml:space="preserve">You can use the ‘raise hand’ function or </w:t>
      </w:r>
      <w:r w:rsidR="00FB4296">
        <w:rPr>
          <w:i/>
        </w:rPr>
        <w:t>you may also put your questions on chat</w:t>
      </w:r>
      <w:r>
        <w:rPr>
          <w:i/>
        </w:rPr>
        <w:t xml:space="preserve">. </w:t>
      </w:r>
    </w:p>
    <w:p w14:paraId="0C70D194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2D0FDF55" w14:textId="55CFE5FE" w:rsidR="00121284" w:rsidRDefault="00B53DC5" w:rsidP="00121284">
      <w:pPr>
        <w:spacing w:after="0" w:line="240" w:lineRule="auto"/>
        <w:ind w:left="720"/>
        <w:rPr>
          <w:i/>
        </w:rPr>
      </w:pPr>
      <w:r w:rsidRPr="006B7B61">
        <w:rPr>
          <w:i/>
        </w:rPr>
        <w:t>Thank you</w:t>
      </w:r>
      <w:r w:rsidR="00D23F17">
        <w:rPr>
          <w:i/>
        </w:rPr>
        <w:t xml:space="preserve"> all for all that you do!</w:t>
      </w:r>
    </w:p>
    <w:p w14:paraId="23B71F4F" w14:textId="4338F1F7" w:rsidR="0037627B" w:rsidRDefault="0037627B" w:rsidP="00121284">
      <w:pPr>
        <w:spacing w:after="0" w:line="240" w:lineRule="auto"/>
        <w:ind w:left="720"/>
        <w:rPr>
          <w:i/>
        </w:rPr>
      </w:pPr>
    </w:p>
    <w:p w14:paraId="524FC101" w14:textId="154C8986" w:rsidR="00F4209B" w:rsidRPr="00E1071D" w:rsidRDefault="00121284" w:rsidP="00FD7F3F">
      <w:pPr>
        <w:spacing w:after="0" w:line="276" w:lineRule="auto"/>
        <w:rPr>
          <w:b/>
          <w:bCs/>
          <w:sz w:val="28"/>
          <w:szCs w:val="28"/>
        </w:rPr>
      </w:pPr>
      <w:r w:rsidRPr="00E1071D">
        <w:rPr>
          <w:b/>
          <w:bCs/>
          <w:sz w:val="28"/>
          <w:szCs w:val="28"/>
        </w:rPr>
        <w:t xml:space="preserve">Announcements – </w:t>
      </w:r>
    </w:p>
    <w:p w14:paraId="63053C4B" w14:textId="77777777" w:rsidR="003E0CAF" w:rsidRDefault="003E0CAF" w:rsidP="003E0CAF">
      <w:pPr>
        <w:spacing w:after="0" w:line="276" w:lineRule="auto"/>
      </w:pPr>
      <w:r>
        <w:t>45 Attendees plus presenters today!</w:t>
      </w:r>
    </w:p>
    <w:p w14:paraId="3444A7FB" w14:textId="77777777" w:rsidR="004F0334" w:rsidRPr="00647E86" w:rsidRDefault="004F0334" w:rsidP="00FD7F3F">
      <w:pPr>
        <w:spacing w:after="0" w:line="276" w:lineRule="auto"/>
        <w:rPr>
          <w:b/>
          <w:bCs/>
        </w:rPr>
      </w:pPr>
    </w:p>
    <w:p w14:paraId="471DAF23" w14:textId="30EC6E88" w:rsidR="00787E83" w:rsidRDefault="00CA5412" w:rsidP="001202DF">
      <w:pPr>
        <w:spacing w:after="0" w:line="276" w:lineRule="auto"/>
      </w:pPr>
      <w:r>
        <w:t>Sarah Martonick – Heather Clark</w:t>
      </w:r>
    </w:p>
    <w:p w14:paraId="70BA17EC" w14:textId="27BB26C0" w:rsidR="00C05E5F" w:rsidRDefault="00C05E5F" w:rsidP="00C05E5F">
      <w:pPr>
        <w:pStyle w:val="ListParagraph"/>
        <w:numPr>
          <w:ilvl w:val="0"/>
          <w:numId w:val="28"/>
        </w:numPr>
        <w:spacing w:after="0" w:line="276" w:lineRule="auto"/>
      </w:pPr>
      <w:r>
        <w:t xml:space="preserve">Introduce </w:t>
      </w:r>
      <w:r w:rsidR="00646487">
        <w:t>New Team Member</w:t>
      </w:r>
      <w:r w:rsidR="00CA5412">
        <w:t>s</w:t>
      </w:r>
      <w:r w:rsidR="00DA2AA1">
        <w:t xml:space="preserve"> (Kayla</w:t>
      </w:r>
      <w:r w:rsidR="001B6073">
        <w:t xml:space="preserve"> Blades</w:t>
      </w:r>
      <w:r w:rsidR="00DA2AA1">
        <w:t>, Beth</w:t>
      </w:r>
      <w:r w:rsidR="001B6073">
        <w:t xml:space="preserve"> Knickerbocker</w:t>
      </w:r>
      <w:r w:rsidR="00DA2AA1">
        <w:t xml:space="preserve">, Chelsea </w:t>
      </w:r>
      <w:r w:rsidR="001B6073">
        <w:t>Franklin &amp;</w:t>
      </w:r>
      <w:r w:rsidR="00DA2AA1">
        <w:t xml:space="preserve"> Terri</w:t>
      </w:r>
      <w:r w:rsidR="001B6073">
        <w:t xml:space="preserve"> Small</w:t>
      </w:r>
      <w:r w:rsidR="00DA2AA1">
        <w:t>)</w:t>
      </w:r>
    </w:p>
    <w:p w14:paraId="51CA4D25" w14:textId="6CEA4A68" w:rsidR="001B6073" w:rsidRDefault="001B6073" w:rsidP="00C05E5F">
      <w:pPr>
        <w:pStyle w:val="ListParagraph"/>
        <w:numPr>
          <w:ilvl w:val="0"/>
          <w:numId w:val="28"/>
        </w:numPr>
        <w:spacing w:after="0" w:line="276" w:lineRule="auto"/>
      </w:pPr>
      <w:r>
        <w:t>New DGAs: Amy Huck – CNR, and Amy Norman – CALS GMS</w:t>
      </w:r>
    </w:p>
    <w:p w14:paraId="40E323B9" w14:textId="7BCA02CF" w:rsidR="00C05E5F" w:rsidRDefault="00CA5412" w:rsidP="00C05E5F">
      <w:pPr>
        <w:pStyle w:val="ListParagraph"/>
        <w:numPr>
          <w:ilvl w:val="0"/>
          <w:numId w:val="28"/>
        </w:numPr>
        <w:spacing w:after="0" w:line="276" w:lineRule="auto"/>
      </w:pPr>
      <w:r>
        <w:t>OSP</w:t>
      </w:r>
      <w:r w:rsidR="00AA15AB">
        <w:t xml:space="preserve"> Structure</w:t>
      </w:r>
    </w:p>
    <w:p w14:paraId="0FDAC194" w14:textId="03C7BF07" w:rsidR="00AA15AB" w:rsidRDefault="00AA15AB" w:rsidP="00C05E5F">
      <w:pPr>
        <w:pStyle w:val="ListParagraph"/>
        <w:numPr>
          <w:ilvl w:val="0"/>
          <w:numId w:val="28"/>
        </w:numPr>
        <w:spacing w:after="0" w:line="276" w:lineRule="auto"/>
      </w:pPr>
      <w:r>
        <w:t>FY22 Audit</w:t>
      </w:r>
      <w:r w:rsidR="00FD1D4B">
        <w:t xml:space="preserve">: </w:t>
      </w:r>
      <w:r w:rsidR="001B6073">
        <w:t xml:space="preserve">results and learning </w:t>
      </w:r>
      <w:proofErr w:type="spellStart"/>
      <w:r w:rsidR="001B6073">
        <w:t>opps</w:t>
      </w:r>
      <w:proofErr w:type="spellEnd"/>
      <w:r w:rsidR="001B6073">
        <w:t xml:space="preserve"> presented at this meeting – audit closed July 2022.</w:t>
      </w:r>
    </w:p>
    <w:p w14:paraId="051C1334" w14:textId="6B240D49" w:rsidR="00E1071D" w:rsidRDefault="00E1071D" w:rsidP="00E1071D">
      <w:pPr>
        <w:spacing w:after="0" w:line="276" w:lineRule="auto"/>
      </w:pPr>
    </w:p>
    <w:p w14:paraId="611EA06E" w14:textId="13BC1D18" w:rsidR="00E1071D" w:rsidRDefault="00E1071D" w:rsidP="00E1071D">
      <w:pPr>
        <w:spacing w:after="0" w:line="276" w:lineRule="auto"/>
        <w:rPr>
          <w:b/>
          <w:bCs/>
          <w:sz w:val="28"/>
          <w:szCs w:val="28"/>
        </w:rPr>
      </w:pPr>
      <w:r w:rsidRPr="00E1071D">
        <w:rPr>
          <w:b/>
          <w:bCs/>
          <w:sz w:val="28"/>
          <w:szCs w:val="28"/>
        </w:rPr>
        <w:t xml:space="preserve">Content – </w:t>
      </w:r>
      <w:r w:rsidR="005D1739">
        <w:rPr>
          <w:b/>
          <w:bCs/>
          <w:sz w:val="28"/>
          <w:szCs w:val="28"/>
        </w:rPr>
        <w:t>Wendy Kerr</w:t>
      </w:r>
    </w:p>
    <w:p w14:paraId="32B4DA97" w14:textId="4689B34A" w:rsidR="001202DF" w:rsidRPr="001202DF" w:rsidRDefault="001202DF" w:rsidP="00587484">
      <w:pPr>
        <w:spacing w:after="0" w:line="276" w:lineRule="auto"/>
      </w:pPr>
      <w:r>
        <w:t>Wendy Kerr</w:t>
      </w:r>
    </w:p>
    <w:p w14:paraId="2254C385" w14:textId="5594DCB7" w:rsidR="001B6073" w:rsidRDefault="00B42324" w:rsidP="001B6073">
      <w:pPr>
        <w:pStyle w:val="ListParagraph"/>
        <w:numPr>
          <w:ilvl w:val="1"/>
          <w:numId w:val="28"/>
        </w:numPr>
        <w:spacing w:after="0" w:line="276" w:lineRule="auto"/>
      </w:pPr>
      <w:r>
        <w:t>NSF Audit</w:t>
      </w:r>
      <w:r w:rsidR="00EC1112">
        <w:t xml:space="preserve"> Finding</w:t>
      </w:r>
      <w:r w:rsidR="001B6073">
        <w:t>s</w:t>
      </w:r>
    </w:p>
    <w:p w14:paraId="11D7A442" w14:textId="28DD871B" w:rsidR="001B6073" w:rsidRDefault="00000000" w:rsidP="001B6073">
      <w:pPr>
        <w:pStyle w:val="ListParagraph"/>
        <w:numPr>
          <w:ilvl w:val="1"/>
          <w:numId w:val="28"/>
        </w:numPr>
        <w:spacing w:after="0" w:line="276" w:lineRule="auto"/>
      </w:pPr>
      <w:hyperlink r:id="rId8" w:anchor="accordion-row-acbfcc7d-3cc1-4938-8498-3ba30ae70040-" w:history="1">
        <w:r w:rsidR="001B6073" w:rsidRPr="00A94DA8">
          <w:rPr>
            <w:rStyle w:val="Hyperlink"/>
          </w:rPr>
          <w:t>https://www.uidaho.edu/research/faculty/dga#accordion-row-acbfcc7d-3cc1-4938-8498-3ba30ae70040-</w:t>
        </w:r>
      </w:hyperlink>
    </w:p>
    <w:p w14:paraId="18C5240A" w14:textId="77777777" w:rsidR="001B6073" w:rsidRDefault="001B6073" w:rsidP="001B6073">
      <w:pPr>
        <w:pStyle w:val="ListParagraph"/>
        <w:numPr>
          <w:ilvl w:val="1"/>
          <w:numId w:val="28"/>
        </w:numPr>
        <w:spacing w:after="0" w:line="276" w:lineRule="auto"/>
      </w:pPr>
      <w:r>
        <w:t xml:space="preserve">Wendy presented the </w:t>
      </w:r>
      <w:proofErr w:type="spellStart"/>
      <w:r>
        <w:t>powerpoint</w:t>
      </w:r>
      <w:proofErr w:type="spellEnd"/>
      <w:r>
        <w:t xml:space="preserve"> from the above link and explained each item in detail. </w:t>
      </w:r>
    </w:p>
    <w:p w14:paraId="5E043F9D" w14:textId="73355BCF" w:rsidR="001B6073" w:rsidRDefault="001B6073" w:rsidP="001B6073">
      <w:pPr>
        <w:pStyle w:val="ListParagraph"/>
        <w:numPr>
          <w:ilvl w:val="1"/>
          <w:numId w:val="28"/>
        </w:numPr>
        <w:spacing w:after="0" w:line="276" w:lineRule="auto"/>
      </w:pPr>
      <w:r>
        <w:t xml:space="preserve">NSF praised the low amount of questioned costs for an entity of our size. </w:t>
      </w:r>
    </w:p>
    <w:p w14:paraId="611000EB" w14:textId="06FBFC0E" w:rsidR="001B6073" w:rsidRDefault="001B6073" w:rsidP="001B6073">
      <w:pPr>
        <w:spacing w:after="0" w:line="276" w:lineRule="auto"/>
        <w:ind w:left="1440"/>
      </w:pPr>
    </w:p>
    <w:p w14:paraId="64095BC6" w14:textId="77777777" w:rsidR="001B6073" w:rsidRDefault="001B6073" w:rsidP="001B6073">
      <w:pPr>
        <w:pStyle w:val="ListParagraph"/>
        <w:numPr>
          <w:ilvl w:val="1"/>
          <w:numId w:val="28"/>
        </w:numPr>
        <w:spacing w:after="0" w:line="276" w:lineRule="auto"/>
      </w:pPr>
      <w:r>
        <w:t xml:space="preserve">Thank you to all of you that support sponsored projects compliance </w:t>
      </w:r>
      <w:proofErr w:type="gramStart"/>
      <w:r>
        <w:t>whose</w:t>
      </w:r>
      <w:proofErr w:type="gramEnd"/>
      <w:r>
        <w:t xml:space="preserve"> hard worked helped us to maintain and adhere to our compliance standards.</w:t>
      </w:r>
    </w:p>
    <w:p w14:paraId="473D5566" w14:textId="3D1C8B39" w:rsidR="00846804" w:rsidRDefault="001B6073" w:rsidP="00846804">
      <w:pPr>
        <w:pStyle w:val="ListParagraph"/>
        <w:numPr>
          <w:ilvl w:val="0"/>
          <w:numId w:val="29"/>
        </w:numPr>
        <w:spacing w:after="0" w:line="276" w:lineRule="auto"/>
      </w:pPr>
      <w:r>
        <w:t xml:space="preserve">Amanda Bauer (Controller) presented/talked through the cost reimbursement and cost transfer of reimbursed expense slide, as this is a General Accounting responsibility area (mainly). </w:t>
      </w:r>
    </w:p>
    <w:p w14:paraId="0B15D709" w14:textId="77DDC4A1" w:rsidR="001B6073" w:rsidRDefault="001B6073" w:rsidP="001B6073">
      <w:pPr>
        <w:pStyle w:val="ListParagraph"/>
        <w:numPr>
          <w:ilvl w:val="1"/>
          <w:numId w:val="29"/>
        </w:numPr>
        <w:spacing w:after="0" w:line="276" w:lineRule="auto"/>
      </w:pPr>
      <w:r>
        <w:t>She noted there is a new upcoming process change internal to her units to ensure internal controls are strengthened here to ensure the transfer item has not yet been reimbursed.</w:t>
      </w:r>
    </w:p>
    <w:p w14:paraId="11CD3BF8" w14:textId="00EE2513" w:rsidR="001B6073" w:rsidRDefault="001B6073" w:rsidP="00257DAF">
      <w:pPr>
        <w:pStyle w:val="ListParagraph"/>
        <w:numPr>
          <w:ilvl w:val="0"/>
          <w:numId w:val="29"/>
        </w:numPr>
        <w:spacing w:after="0" w:line="276" w:lineRule="auto"/>
      </w:pPr>
      <w:r>
        <w:t>Remember that cost transfers are an audit red flag and should be rare.</w:t>
      </w:r>
    </w:p>
    <w:p w14:paraId="4B10F6C9" w14:textId="41E9AABB" w:rsidR="00257DAF" w:rsidRDefault="00257DAF" w:rsidP="00257DAF">
      <w:pPr>
        <w:pStyle w:val="ListParagraph"/>
        <w:numPr>
          <w:ilvl w:val="0"/>
          <w:numId w:val="29"/>
        </w:numPr>
        <w:spacing w:after="0" w:line="276" w:lineRule="auto"/>
      </w:pPr>
      <w:r>
        <w:t>Remember to use very specific FOATEXT to help with internal controls.</w:t>
      </w:r>
    </w:p>
    <w:p w14:paraId="3C47982F" w14:textId="068874D8" w:rsidR="00257DAF" w:rsidRDefault="00257DAF" w:rsidP="00257DAF">
      <w:pPr>
        <w:pStyle w:val="ListParagraph"/>
        <w:numPr>
          <w:ilvl w:val="0"/>
          <w:numId w:val="29"/>
        </w:numPr>
        <w:spacing w:after="0" w:line="276" w:lineRule="auto"/>
      </w:pPr>
      <w:r>
        <w:t xml:space="preserve">Cost transfers w/ F&amp;A rate changes over time: </w:t>
      </w:r>
    </w:p>
    <w:p w14:paraId="3BF73CB0" w14:textId="228B3B2C" w:rsidR="00257DAF" w:rsidRDefault="00257DAF" w:rsidP="00257DAF">
      <w:pPr>
        <w:pStyle w:val="ListParagraph"/>
        <w:numPr>
          <w:ilvl w:val="1"/>
          <w:numId w:val="29"/>
        </w:numPr>
        <w:spacing w:after="0" w:line="276" w:lineRule="auto"/>
      </w:pPr>
      <w:r>
        <w:t>We should not wait until the end of the grant to review costs and perform cost transfers. Use the monthly reports to review posted expenses quickly.</w:t>
      </w:r>
    </w:p>
    <w:p w14:paraId="5269B8BC" w14:textId="794C8095" w:rsidR="00257DAF" w:rsidRDefault="00257DAF" w:rsidP="00257DAF">
      <w:pPr>
        <w:pStyle w:val="ListParagraph"/>
        <w:numPr>
          <w:ilvl w:val="1"/>
          <w:numId w:val="29"/>
        </w:numPr>
        <w:spacing w:after="0" w:line="276" w:lineRule="auto"/>
      </w:pPr>
      <w:r>
        <w:t>CAU is now also consistently reviewing expense postings to help with this too – including F&amp;A rate and charge monitoring via a report from Argos.</w:t>
      </w:r>
    </w:p>
    <w:p w14:paraId="06EDDBD4" w14:textId="22FE6383" w:rsidR="00257DAF" w:rsidRDefault="00257DAF" w:rsidP="00257DAF">
      <w:pPr>
        <w:pStyle w:val="ListParagraph"/>
        <w:numPr>
          <w:ilvl w:val="1"/>
          <w:numId w:val="29"/>
        </w:numPr>
        <w:spacing w:after="0" w:line="276" w:lineRule="auto"/>
      </w:pPr>
      <w:r>
        <w:t xml:space="preserve">This is especially important with the stepped F&amp;A rate structure. </w:t>
      </w:r>
    </w:p>
    <w:p w14:paraId="143C5523" w14:textId="7859EF4F" w:rsidR="00257DAF" w:rsidRDefault="00257DAF" w:rsidP="00257DAF">
      <w:pPr>
        <w:pStyle w:val="ListParagraph"/>
        <w:numPr>
          <w:ilvl w:val="0"/>
          <w:numId w:val="29"/>
        </w:numPr>
        <w:spacing w:after="0" w:line="276" w:lineRule="auto"/>
      </w:pPr>
      <w:r>
        <w:t xml:space="preserve">Capital Asset – this was a rare and really exceptional circumstance where a vehicle was purchased by a third-party in Africa where money was </w:t>
      </w:r>
      <w:proofErr w:type="gramStart"/>
      <w:r>
        <w:t>fronted, but</w:t>
      </w:r>
      <w:proofErr w:type="gramEnd"/>
      <w:r>
        <w:t xml:space="preserve"> charged out as travel to the grant by the DGA. Since F&amp;A charges on travel, we calculated F&amp;A incorrectly, but we fixed this to refund the F&amp;A. </w:t>
      </w:r>
    </w:p>
    <w:p w14:paraId="2D3E900E" w14:textId="3C21E035" w:rsidR="00257DAF" w:rsidRDefault="00257DAF" w:rsidP="00257DAF">
      <w:pPr>
        <w:pStyle w:val="ListParagraph"/>
        <w:numPr>
          <w:ilvl w:val="1"/>
          <w:numId w:val="29"/>
        </w:numPr>
        <w:spacing w:after="0" w:line="276" w:lineRule="auto"/>
      </w:pPr>
      <w:r>
        <w:t>Wrong e-code used for the expense – use the tools on our website OR work with OSP-Cost prior to posting – don’t guess at the e-code.</w:t>
      </w:r>
    </w:p>
    <w:p w14:paraId="7AA33069" w14:textId="4453761A" w:rsidR="00257DAF" w:rsidRDefault="00257DAF" w:rsidP="00257DAF">
      <w:pPr>
        <w:pStyle w:val="ListParagraph"/>
        <w:numPr>
          <w:ilvl w:val="1"/>
          <w:numId w:val="29"/>
        </w:numPr>
        <w:spacing w:after="0" w:line="276" w:lineRule="auto"/>
      </w:pPr>
      <w:r>
        <w:t>Work with Asset Accounting and Asset Management for equipment purchases.</w:t>
      </w:r>
    </w:p>
    <w:p w14:paraId="50E6A1DB" w14:textId="4C6DD92B" w:rsidR="00E05F35" w:rsidRDefault="00E05F35" w:rsidP="00E05F35">
      <w:pPr>
        <w:pStyle w:val="ListParagraph"/>
        <w:numPr>
          <w:ilvl w:val="0"/>
          <w:numId w:val="29"/>
        </w:numPr>
        <w:spacing w:after="0" w:line="276" w:lineRule="auto"/>
      </w:pPr>
      <w:r>
        <w:t xml:space="preserve">Charter airfare vs commercial: </w:t>
      </w:r>
    </w:p>
    <w:p w14:paraId="2D312E19" w14:textId="3BD04402" w:rsidR="00E05F35" w:rsidRDefault="00E05F35" w:rsidP="00E05F35">
      <w:pPr>
        <w:pStyle w:val="ListParagraph"/>
        <w:numPr>
          <w:ilvl w:val="1"/>
          <w:numId w:val="29"/>
        </w:numPr>
        <w:spacing w:after="0" w:line="276" w:lineRule="auto"/>
      </w:pPr>
      <w:r>
        <w:t xml:space="preserve">DFA added guidance to their website to specify that comparison of costs must be included with the expense posting as back-up documentation. </w:t>
      </w:r>
    </w:p>
    <w:p w14:paraId="3FCDC463" w14:textId="53A5E910" w:rsidR="00E05F35" w:rsidRDefault="00000000" w:rsidP="00E05F35">
      <w:pPr>
        <w:pStyle w:val="ListParagraph"/>
        <w:numPr>
          <w:ilvl w:val="1"/>
          <w:numId w:val="29"/>
        </w:numPr>
        <w:spacing w:after="0" w:line="276" w:lineRule="auto"/>
      </w:pPr>
      <w:hyperlink r:id="rId9" w:history="1">
        <w:r w:rsidR="00E05F35">
          <w:rPr>
            <w:rStyle w:val="Hyperlink"/>
          </w:rPr>
          <w:t>Paying for Travel - Travel Services | University of Idaho (uidaho.edu)</w:t>
        </w:r>
      </w:hyperlink>
    </w:p>
    <w:p w14:paraId="155E9938" w14:textId="243333F4" w:rsidR="000F3A11" w:rsidRPr="00917391" w:rsidRDefault="000F3A11" w:rsidP="00E05F35">
      <w:pPr>
        <w:pStyle w:val="ListParagraph"/>
        <w:numPr>
          <w:ilvl w:val="1"/>
          <w:numId w:val="29"/>
        </w:numPr>
        <w:spacing w:after="0" w:line="276" w:lineRule="auto"/>
      </w:pPr>
      <w:r>
        <w:t>Within the contract for the charter airfare – watch carefully for clauses that specify that alcohol was a covered cost as part of the charter.</w:t>
      </w:r>
      <w:r w:rsidR="00837CBD">
        <w:t xml:space="preserve"> Work with vendor to strike this from the contract</w:t>
      </w:r>
      <w:r w:rsidR="00457A85">
        <w:t>.</w:t>
      </w:r>
    </w:p>
    <w:p w14:paraId="241AFDF9" w14:textId="5169703F" w:rsidR="00A02C98" w:rsidRDefault="00837CBD" w:rsidP="00837CBD">
      <w:pPr>
        <w:pStyle w:val="ListParagraph"/>
        <w:numPr>
          <w:ilvl w:val="0"/>
          <w:numId w:val="29"/>
        </w:numPr>
        <w:spacing w:after="0" w:line="276" w:lineRule="auto"/>
      </w:pPr>
      <w:r>
        <w:t>Change in research direction (change in scope or methodology)</w:t>
      </w:r>
    </w:p>
    <w:p w14:paraId="6E217F84" w14:textId="3A09C185" w:rsidR="00837CBD" w:rsidRDefault="00837CBD" w:rsidP="00837CBD">
      <w:pPr>
        <w:pStyle w:val="ListParagraph"/>
        <w:numPr>
          <w:ilvl w:val="1"/>
          <w:numId w:val="29"/>
        </w:numPr>
        <w:spacing w:after="0" w:line="276" w:lineRule="auto"/>
      </w:pPr>
      <w:r>
        <w:t>SOW changes (methodology changes) require agency prior approval in ALL cases per the CFR – PIs need to work with OSP to submit a prior approval request BEFORE the change is put into place.</w:t>
      </w:r>
    </w:p>
    <w:p w14:paraId="14DA2359" w14:textId="66149238" w:rsidR="00837CBD" w:rsidRDefault="00837CBD" w:rsidP="00837CBD">
      <w:pPr>
        <w:pStyle w:val="ListParagraph"/>
        <w:numPr>
          <w:ilvl w:val="1"/>
          <w:numId w:val="29"/>
        </w:numPr>
        <w:spacing w:after="0" w:line="276" w:lineRule="auto"/>
      </w:pPr>
      <w:r>
        <w:t>In these conversations about change of scope, ensure that prior expenses allocated to the grant are still allowable (allocable) if the research direction/scope changes.</w:t>
      </w:r>
    </w:p>
    <w:p w14:paraId="60CCD842" w14:textId="4E8D8773" w:rsidR="00837CBD" w:rsidRDefault="00837CBD" w:rsidP="00837CBD">
      <w:pPr>
        <w:pStyle w:val="ListParagraph"/>
        <w:numPr>
          <w:ilvl w:val="2"/>
          <w:numId w:val="29"/>
        </w:numPr>
        <w:spacing w:after="0" w:line="276" w:lineRule="auto"/>
      </w:pPr>
      <w:r>
        <w:t>Example: If the PI decides to contract with a third-party lab for some analysis</w:t>
      </w:r>
      <w:r w:rsidR="007803F6">
        <w:t xml:space="preserve">, but purchased $5000 test tubes already, those test tubes MUST be </w:t>
      </w:r>
      <w:r w:rsidR="007803F6">
        <w:lastRenderedPageBreak/>
        <w:t xml:space="preserve">moved off the grant since they are no longer used for the grant outcomes. This may not be a change of </w:t>
      </w:r>
      <w:proofErr w:type="gramStart"/>
      <w:r w:rsidR="007803F6">
        <w:t>scope, but</w:t>
      </w:r>
      <w:proofErr w:type="gramEnd"/>
      <w:r w:rsidR="007803F6">
        <w:t xml:space="preserve"> should still be discussed with OSP and possibly the agency to confirm whether or not the agency requires a prior approval.</w:t>
      </w:r>
    </w:p>
    <w:p w14:paraId="526C975E" w14:textId="4087BB86" w:rsidR="007803F6" w:rsidRDefault="007803F6" w:rsidP="007803F6">
      <w:pPr>
        <w:pStyle w:val="ListParagraph"/>
        <w:numPr>
          <w:ilvl w:val="0"/>
          <w:numId w:val="29"/>
        </w:numPr>
        <w:spacing w:after="0" w:line="276" w:lineRule="auto"/>
      </w:pPr>
      <w:r>
        <w:t>Effort Reports after the fact</w:t>
      </w:r>
      <w:r w:rsidR="00D42759">
        <w:t>:</w:t>
      </w:r>
    </w:p>
    <w:p w14:paraId="3D0954A1" w14:textId="1D676DF5" w:rsidR="00D42759" w:rsidRDefault="00D42759" w:rsidP="00D42759">
      <w:pPr>
        <w:pStyle w:val="ListParagraph"/>
        <w:numPr>
          <w:ilvl w:val="1"/>
          <w:numId w:val="29"/>
        </w:numPr>
        <w:spacing w:after="0" w:line="276" w:lineRule="auto"/>
      </w:pPr>
      <w:r>
        <w:t xml:space="preserve">This cannot occur now in the new labor redistribution process if an effort report is open. </w:t>
      </w:r>
    </w:p>
    <w:p w14:paraId="1A958827" w14:textId="77555910" w:rsidR="00D42759" w:rsidRDefault="00D42759" w:rsidP="00D42759">
      <w:pPr>
        <w:pStyle w:val="ListParagraph"/>
        <w:numPr>
          <w:ilvl w:val="1"/>
          <w:numId w:val="29"/>
        </w:numPr>
        <w:spacing w:after="0" w:line="276" w:lineRule="auto"/>
      </w:pPr>
      <w:r>
        <w:t>CAU has processes in place now to create effort reports when needed for this.</w:t>
      </w:r>
    </w:p>
    <w:p w14:paraId="531A0A71" w14:textId="433DEEEA" w:rsidR="00D42759" w:rsidRDefault="00D42759" w:rsidP="00D42759">
      <w:pPr>
        <w:pStyle w:val="ListParagraph"/>
        <w:numPr>
          <w:ilvl w:val="1"/>
          <w:numId w:val="29"/>
        </w:numPr>
        <w:spacing w:after="0" w:line="276" w:lineRule="auto"/>
      </w:pPr>
      <w:r>
        <w:t xml:space="preserve">Thank </w:t>
      </w:r>
      <w:proofErr w:type="gramStart"/>
      <w:r>
        <w:t>you TRAVIS GRAY</w:t>
      </w:r>
      <w:proofErr w:type="gramEnd"/>
      <w:r>
        <w:t xml:space="preserve"> for building this new report in Argos to track this.</w:t>
      </w:r>
    </w:p>
    <w:p w14:paraId="0600DBDA" w14:textId="6F72FBC8" w:rsidR="00702E24" w:rsidRDefault="00702E24" w:rsidP="00D42759">
      <w:pPr>
        <w:pStyle w:val="ListParagraph"/>
        <w:numPr>
          <w:ilvl w:val="1"/>
          <w:numId w:val="29"/>
        </w:numPr>
        <w:spacing w:after="0" w:line="276" w:lineRule="auto"/>
        <w:rPr>
          <w:b/>
          <w:bCs/>
        </w:rPr>
      </w:pPr>
      <w:r w:rsidRPr="00702E24">
        <w:rPr>
          <w:b/>
          <w:bCs/>
        </w:rPr>
        <w:t>Remember that effort reports are done on a schedule, are mandatory, and need to be done in a timely manner.</w:t>
      </w:r>
    </w:p>
    <w:p w14:paraId="20FC3852" w14:textId="41D55681" w:rsidR="00702E24" w:rsidRPr="00283C00" w:rsidRDefault="00702E24" w:rsidP="00702E24">
      <w:pPr>
        <w:pStyle w:val="ListParagraph"/>
        <w:numPr>
          <w:ilvl w:val="0"/>
          <w:numId w:val="29"/>
        </w:numPr>
        <w:spacing w:after="0" w:line="276" w:lineRule="auto"/>
        <w:rPr>
          <w:b/>
          <w:bCs/>
        </w:rPr>
      </w:pPr>
      <w:r>
        <w:t xml:space="preserve">Competitive bid requirements: </w:t>
      </w:r>
    </w:p>
    <w:p w14:paraId="5E95642D" w14:textId="4E55E45B" w:rsidR="00283C00" w:rsidRDefault="00450337" w:rsidP="00283C00">
      <w:pPr>
        <w:pStyle w:val="ListParagraph"/>
        <w:numPr>
          <w:ilvl w:val="1"/>
          <w:numId w:val="29"/>
        </w:numPr>
        <w:spacing w:after="0" w:line="276" w:lineRule="auto"/>
      </w:pPr>
      <w:r w:rsidRPr="00450337">
        <w:t>Linda discussed the changes in this process and procedures with Julia McIlroy and explained this.</w:t>
      </w:r>
    </w:p>
    <w:p w14:paraId="6AC084CA" w14:textId="6DF7EF60" w:rsidR="00450337" w:rsidRDefault="00450337" w:rsidP="00283C00">
      <w:pPr>
        <w:pStyle w:val="ListParagraph"/>
        <w:numPr>
          <w:ilvl w:val="1"/>
          <w:numId w:val="29"/>
        </w:numPr>
        <w:spacing w:after="0" w:line="276" w:lineRule="auto"/>
      </w:pPr>
      <w:r>
        <w:t xml:space="preserve">No changes, not new – just a reinforcement of policy and process. </w:t>
      </w:r>
    </w:p>
    <w:p w14:paraId="28AED2A6" w14:textId="42D92692" w:rsidR="0092029A" w:rsidRDefault="0092029A" w:rsidP="0092029A">
      <w:pPr>
        <w:pStyle w:val="ListParagraph"/>
        <w:numPr>
          <w:ilvl w:val="0"/>
          <w:numId w:val="29"/>
        </w:numPr>
        <w:spacing w:after="0" w:line="276" w:lineRule="auto"/>
      </w:pPr>
      <w:r>
        <w:t xml:space="preserve">F&amp;A rate changes – we added an FAQ on the F&amp;A rates site of the OSP website to address this. </w:t>
      </w:r>
    </w:p>
    <w:p w14:paraId="435FCF28" w14:textId="1EF88DB2" w:rsidR="0092029A" w:rsidRDefault="0092029A" w:rsidP="0092029A">
      <w:pPr>
        <w:pStyle w:val="ListParagraph"/>
        <w:numPr>
          <w:ilvl w:val="1"/>
          <w:numId w:val="29"/>
        </w:numPr>
        <w:spacing w:after="0" w:line="276" w:lineRule="auto"/>
      </w:pPr>
      <w:r>
        <w:t>If our rate goes down (in a stepped rate agreement) we must adjust down our rate and charges to not over-charge.</w:t>
      </w:r>
    </w:p>
    <w:p w14:paraId="354AA8A8" w14:textId="7F656D34" w:rsidR="001208A2" w:rsidRDefault="001208A2" w:rsidP="0092029A">
      <w:pPr>
        <w:pStyle w:val="ListParagraph"/>
        <w:numPr>
          <w:ilvl w:val="1"/>
          <w:numId w:val="29"/>
        </w:numPr>
        <w:spacing w:after="0" w:line="276" w:lineRule="auto"/>
      </w:pPr>
      <w:r>
        <w:t>This would be rare.</w:t>
      </w:r>
    </w:p>
    <w:p w14:paraId="5C4B56B3" w14:textId="5743888B" w:rsidR="00954DCB" w:rsidRDefault="00954DCB" w:rsidP="0092029A">
      <w:pPr>
        <w:pStyle w:val="ListParagraph"/>
        <w:numPr>
          <w:ilvl w:val="1"/>
          <w:numId w:val="29"/>
        </w:numPr>
        <w:spacing w:after="0" w:line="276" w:lineRule="auto"/>
      </w:pPr>
      <w:r>
        <w:t xml:space="preserve">Holly Waters asks that the FAQ link and memo from VPRED Nomura be distributed again on the stepped rate application. </w:t>
      </w:r>
    </w:p>
    <w:p w14:paraId="61A366E9" w14:textId="40F5BB0D" w:rsidR="00176210" w:rsidRPr="00450337" w:rsidRDefault="00176210" w:rsidP="0092029A">
      <w:pPr>
        <w:pStyle w:val="ListParagraph"/>
        <w:numPr>
          <w:ilvl w:val="1"/>
          <w:numId w:val="29"/>
        </w:numPr>
        <w:spacing w:after="0" w:line="276" w:lineRule="auto"/>
      </w:pPr>
      <w:r>
        <w:t xml:space="preserve">Michele Mattoon suggested that we stick with the F&amp;A rate at the date of award and not use a tiered rate. </w:t>
      </w:r>
    </w:p>
    <w:p w14:paraId="3751D0F0" w14:textId="275DD373" w:rsidR="00BF065F" w:rsidRPr="00E1071D" w:rsidRDefault="00E1071D" w:rsidP="004F0334">
      <w:pPr>
        <w:spacing w:line="240" w:lineRule="auto"/>
        <w:rPr>
          <w:b/>
          <w:bCs/>
          <w:sz w:val="28"/>
          <w:szCs w:val="28"/>
        </w:rPr>
      </w:pPr>
      <w:r w:rsidRPr="00E1071D">
        <w:rPr>
          <w:b/>
          <w:bCs/>
          <w:sz w:val="28"/>
          <w:szCs w:val="28"/>
        </w:rPr>
        <w:t xml:space="preserve">General Questions/Concerns: </w:t>
      </w:r>
      <w:r>
        <w:rPr>
          <w:b/>
          <w:bCs/>
          <w:sz w:val="28"/>
          <w:szCs w:val="28"/>
        </w:rPr>
        <w:t>as time allows</w:t>
      </w:r>
    </w:p>
    <w:p w14:paraId="48014EAD" w14:textId="25994F8F" w:rsidR="00065F2E" w:rsidRDefault="00065F2E" w:rsidP="00587484">
      <w:pPr>
        <w:pStyle w:val="ListParagraph"/>
        <w:numPr>
          <w:ilvl w:val="0"/>
          <w:numId w:val="29"/>
        </w:numPr>
        <w:spacing w:line="240" w:lineRule="auto"/>
      </w:pPr>
      <w:r>
        <w:t xml:space="preserve">Wendy </w:t>
      </w:r>
      <w:r w:rsidR="00E17A6C">
        <w:t>gave</w:t>
      </w:r>
      <w:r>
        <w:t xml:space="preserve"> an update on our FY22 full audit</w:t>
      </w:r>
      <w:r w:rsidR="00E17A6C">
        <w:t xml:space="preserve"> and major program audit.</w:t>
      </w:r>
    </w:p>
    <w:p w14:paraId="0AF43EFF" w14:textId="77777777" w:rsidR="00E17A6C" w:rsidRDefault="00E17A6C" w:rsidP="00E17A6C">
      <w:pPr>
        <w:pStyle w:val="ListParagraph"/>
        <w:spacing w:line="240" w:lineRule="auto"/>
        <w:ind w:left="1080"/>
      </w:pPr>
    </w:p>
    <w:p w14:paraId="5172E4F7" w14:textId="40E5B944" w:rsidR="003806A3" w:rsidRDefault="00EC1112" w:rsidP="00587484">
      <w:pPr>
        <w:pStyle w:val="ListParagraph"/>
        <w:numPr>
          <w:ilvl w:val="0"/>
          <w:numId w:val="29"/>
        </w:numPr>
        <w:spacing w:line="240" w:lineRule="auto"/>
      </w:pPr>
      <w:r>
        <w:t>Topic suggestions for future meetings</w:t>
      </w:r>
    </w:p>
    <w:p w14:paraId="101C93A9" w14:textId="68BC1F92" w:rsidR="00450337" w:rsidRDefault="00450337" w:rsidP="00450337">
      <w:pPr>
        <w:pStyle w:val="ListParagraph"/>
        <w:numPr>
          <w:ilvl w:val="1"/>
          <w:numId w:val="29"/>
        </w:numPr>
        <w:spacing w:line="240" w:lineRule="auto"/>
      </w:pPr>
      <w:r>
        <w:t xml:space="preserve">From Tracy </w:t>
      </w:r>
      <w:proofErr w:type="spellStart"/>
      <w:r>
        <w:t>Kanikkeberg</w:t>
      </w:r>
      <w:proofErr w:type="spellEnd"/>
      <w:r>
        <w:t xml:space="preserve"> to Everyone 01:47 PM: A lot of cost transfers are due to CR and </w:t>
      </w:r>
      <w:proofErr w:type="gramStart"/>
      <w:r>
        <w:t>our</w:t>
      </w:r>
      <w:proofErr w:type="gramEnd"/>
      <w:r>
        <w:t xml:space="preserve"> out of hands.  When is this going to be looked at?</w:t>
      </w:r>
    </w:p>
    <w:p w14:paraId="102AEB5C" w14:textId="162A5148" w:rsidR="00007D3E" w:rsidRDefault="00007D3E" w:rsidP="00007D3E">
      <w:pPr>
        <w:pStyle w:val="ListParagraph"/>
        <w:numPr>
          <w:ilvl w:val="2"/>
          <w:numId w:val="29"/>
        </w:numPr>
        <w:spacing w:line="240" w:lineRule="auto"/>
      </w:pPr>
      <w:r>
        <w:t xml:space="preserve">We will loop in AP and Amanda Bauer here too. </w:t>
      </w:r>
    </w:p>
    <w:p w14:paraId="673B1E68" w14:textId="6C9B1EB0" w:rsidR="00542B81" w:rsidRDefault="00542B81" w:rsidP="00542B81">
      <w:pPr>
        <w:pStyle w:val="ListParagraph"/>
        <w:numPr>
          <w:ilvl w:val="1"/>
          <w:numId w:val="29"/>
        </w:numPr>
        <w:spacing w:line="240" w:lineRule="auto"/>
      </w:pPr>
      <w:r>
        <w:t xml:space="preserve">Updates in VERAS – training </w:t>
      </w:r>
      <w:r w:rsidR="009F7B21">
        <w:t>and demo on VERAS updates like prior approvals and early setups and signature application in these new forms.</w:t>
      </w:r>
    </w:p>
    <w:p w14:paraId="7D65EA28" w14:textId="16AFB7AD" w:rsidR="00827BBA" w:rsidRPr="00BF065F" w:rsidRDefault="00827BBA" w:rsidP="00827BBA">
      <w:pPr>
        <w:pStyle w:val="ListParagraph"/>
        <w:numPr>
          <w:ilvl w:val="2"/>
          <w:numId w:val="29"/>
        </w:numPr>
        <w:spacing w:line="240" w:lineRule="auto"/>
      </w:pPr>
      <w:r>
        <w:t>Melanie asked for documentation on how to know something did not work properly (wasn’t submitted, wasn’t fully signed, etc.) to get to OSP queue.</w:t>
      </w:r>
    </w:p>
    <w:sectPr w:rsidR="00827BBA" w:rsidRPr="00BF065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4E66" w14:textId="77777777" w:rsidR="00C979CA" w:rsidRDefault="00C979CA" w:rsidP="00E1071D">
      <w:pPr>
        <w:spacing w:after="0" w:line="240" w:lineRule="auto"/>
      </w:pPr>
      <w:r>
        <w:separator/>
      </w:r>
    </w:p>
  </w:endnote>
  <w:endnote w:type="continuationSeparator" w:id="0">
    <w:p w14:paraId="03C18B2A" w14:textId="77777777" w:rsidR="00C979CA" w:rsidRDefault="00C979CA" w:rsidP="00E1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9620" w14:textId="77777777" w:rsidR="00E1071D" w:rsidRDefault="00E1071D" w:rsidP="00E1071D">
    <w:pPr>
      <w:pStyle w:val="NoSpacing"/>
      <w:rPr>
        <w:b/>
      </w:rPr>
    </w:pPr>
    <w:r>
      <w:rPr>
        <w:b/>
      </w:rPr>
      <w:t xml:space="preserve">Resources: </w:t>
    </w:r>
  </w:p>
  <w:p w14:paraId="317019CD" w14:textId="77777777" w:rsidR="00E1071D" w:rsidRDefault="00E1071D" w:rsidP="00E1071D">
    <w:pPr>
      <w:pStyle w:val="NoSpacing"/>
    </w:pPr>
    <w:r>
      <w:t xml:space="preserve">DGA Minutes and past handouts: </w:t>
    </w:r>
    <w:hyperlink r:id="rId1" w:anchor="accordion-row-4a8789b0-2d5b-426d-9175-eb516e227425-" w:history="1">
      <w:r>
        <w:rPr>
          <w:rStyle w:val="Hyperlink"/>
        </w:rPr>
        <w:t>https://www.uidaho.edu/research/faculty/dga#accordion-row-4a8789b0-2d5b-426d-9175-eb516e227425-</w:t>
      </w:r>
    </w:hyperlink>
    <w:r>
      <w:t xml:space="preserve"> </w:t>
    </w:r>
  </w:p>
  <w:p w14:paraId="349A8E96" w14:textId="77777777" w:rsidR="00E1071D" w:rsidRDefault="00E1071D" w:rsidP="00E1071D">
    <w:pPr>
      <w:pStyle w:val="NoSpacing"/>
    </w:pPr>
    <w:r>
      <w:t xml:space="preserve">DGA resource page on OSP site (helpful for PIs too): </w:t>
    </w:r>
    <w:hyperlink r:id="rId2" w:history="1">
      <w:r>
        <w:rPr>
          <w:rStyle w:val="Hyperlink"/>
        </w:rPr>
        <w:t>https://www.uidaho.edu/research/faculty/dga</w:t>
      </w:r>
    </w:hyperlink>
    <w:r>
      <w:t xml:space="preserve"> </w:t>
    </w:r>
  </w:p>
  <w:p w14:paraId="33B81AD7" w14:textId="77777777" w:rsidR="00E1071D" w:rsidRDefault="00E10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5426" w14:textId="77777777" w:rsidR="00C979CA" w:rsidRDefault="00C979CA" w:rsidP="00E1071D">
      <w:pPr>
        <w:spacing w:after="0" w:line="240" w:lineRule="auto"/>
      </w:pPr>
      <w:r>
        <w:separator/>
      </w:r>
    </w:p>
  </w:footnote>
  <w:footnote w:type="continuationSeparator" w:id="0">
    <w:p w14:paraId="026B61F1" w14:textId="77777777" w:rsidR="00C979CA" w:rsidRDefault="00C979CA" w:rsidP="00E10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419D"/>
    <w:multiLevelType w:val="hybridMultilevel"/>
    <w:tmpl w:val="132AB5AE"/>
    <w:lvl w:ilvl="0" w:tplc="6E58AD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A4E6E"/>
    <w:multiLevelType w:val="hybridMultilevel"/>
    <w:tmpl w:val="107A7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80651"/>
    <w:multiLevelType w:val="hybridMultilevel"/>
    <w:tmpl w:val="04D0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3010"/>
    <w:multiLevelType w:val="hybridMultilevel"/>
    <w:tmpl w:val="19D8D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082C"/>
    <w:multiLevelType w:val="hybridMultilevel"/>
    <w:tmpl w:val="55B8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79F6"/>
    <w:multiLevelType w:val="hybridMultilevel"/>
    <w:tmpl w:val="4472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5323E"/>
    <w:multiLevelType w:val="hybridMultilevel"/>
    <w:tmpl w:val="5E54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032F1"/>
    <w:multiLevelType w:val="hybridMultilevel"/>
    <w:tmpl w:val="EEEE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72DA"/>
    <w:multiLevelType w:val="hybridMultilevel"/>
    <w:tmpl w:val="B96284CE"/>
    <w:lvl w:ilvl="0" w:tplc="1BDC42A8">
      <w:start w:val="1"/>
      <w:numFmt w:val="lowerLetter"/>
      <w:lvlText w:val="%1."/>
      <w:lvlJc w:val="left"/>
      <w:pPr>
        <w:ind w:left="16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8335EEB"/>
    <w:multiLevelType w:val="hybridMultilevel"/>
    <w:tmpl w:val="AD3C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05BDB"/>
    <w:multiLevelType w:val="hybridMultilevel"/>
    <w:tmpl w:val="772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770D1"/>
    <w:multiLevelType w:val="hybridMultilevel"/>
    <w:tmpl w:val="0CFED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40524A"/>
    <w:multiLevelType w:val="hybridMultilevel"/>
    <w:tmpl w:val="4D54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B3D28"/>
    <w:multiLevelType w:val="hybridMultilevel"/>
    <w:tmpl w:val="992C9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13A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804F03"/>
    <w:multiLevelType w:val="hybridMultilevel"/>
    <w:tmpl w:val="D2AED2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FC1A83"/>
    <w:multiLevelType w:val="hybridMultilevel"/>
    <w:tmpl w:val="167E63DA"/>
    <w:lvl w:ilvl="0" w:tplc="81702B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5B60"/>
    <w:multiLevelType w:val="hybridMultilevel"/>
    <w:tmpl w:val="1174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E26EA"/>
    <w:multiLevelType w:val="hybridMultilevel"/>
    <w:tmpl w:val="3B5EFA72"/>
    <w:lvl w:ilvl="0" w:tplc="81702B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D6EC5"/>
    <w:multiLevelType w:val="hybridMultilevel"/>
    <w:tmpl w:val="44F0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764AE"/>
    <w:multiLevelType w:val="hybridMultilevel"/>
    <w:tmpl w:val="22B62AEA"/>
    <w:lvl w:ilvl="0" w:tplc="8EFA8A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A6793"/>
    <w:multiLevelType w:val="hybridMultilevel"/>
    <w:tmpl w:val="45BCA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1515B"/>
    <w:multiLevelType w:val="hybridMultilevel"/>
    <w:tmpl w:val="893E7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B4C35"/>
    <w:multiLevelType w:val="hybridMultilevel"/>
    <w:tmpl w:val="CDE08948"/>
    <w:lvl w:ilvl="0" w:tplc="92D09E2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18807CC">
      <w:start w:val="1"/>
      <w:numFmt w:val="lowerLetter"/>
      <w:lvlText w:val="%2."/>
      <w:lvlJc w:val="left"/>
      <w:pPr>
        <w:ind w:left="16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15D29"/>
    <w:multiLevelType w:val="hybridMultilevel"/>
    <w:tmpl w:val="69BA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4299C"/>
    <w:multiLevelType w:val="hybridMultilevel"/>
    <w:tmpl w:val="FF505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CE16F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F5C33FD"/>
    <w:multiLevelType w:val="hybridMultilevel"/>
    <w:tmpl w:val="C3449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3606">
    <w:abstractNumId w:val="19"/>
  </w:num>
  <w:num w:numId="2" w16cid:durableId="1103188387">
    <w:abstractNumId w:val="7"/>
  </w:num>
  <w:num w:numId="3" w16cid:durableId="1675300035">
    <w:abstractNumId w:val="0"/>
  </w:num>
  <w:num w:numId="4" w16cid:durableId="669941645">
    <w:abstractNumId w:val="11"/>
  </w:num>
  <w:num w:numId="5" w16cid:durableId="1687946374">
    <w:abstractNumId w:val="21"/>
  </w:num>
  <w:num w:numId="6" w16cid:durableId="957876880">
    <w:abstractNumId w:val="20"/>
  </w:num>
  <w:num w:numId="7" w16cid:durableId="1726638505">
    <w:abstractNumId w:val="15"/>
  </w:num>
  <w:num w:numId="8" w16cid:durableId="661155178">
    <w:abstractNumId w:val="8"/>
  </w:num>
  <w:num w:numId="9" w16cid:durableId="362361683">
    <w:abstractNumId w:val="23"/>
  </w:num>
  <w:num w:numId="10" w16cid:durableId="183595721">
    <w:abstractNumId w:val="26"/>
  </w:num>
  <w:num w:numId="11" w16cid:durableId="85729628">
    <w:abstractNumId w:val="24"/>
  </w:num>
  <w:num w:numId="12" w16cid:durableId="1106928783">
    <w:abstractNumId w:val="14"/>
  </w:num>
  <w:num w:numId="13" w16cid:durableId="220791981">
    <w:abstractNumId w:val="13"/>
  </w:num>
  <w:num w:numId="14" w16cid:durableId="629288274">
    <w:abstractNumId w:val="6"/>
  </w:num>
  <w:num w:numId="15" w16cid:durableId="2092651585">
    <w:abstractNumId w:val="22"/>
  </w:num>
  <w:num w:numId="16" w16cid:durableId="482935788">
    <w:abstractNumId w:val="27"/>
  </w:num>
  <w:num w:numId="17" w16cid:durableId="1174151398">
    <w:abstractNumId w:val="5"/>
  </w:num>
  <w:num w:numId="18" w16cid:durableId="558515797">
    <w:abstractNumId w:val="4"/>
  </w:num>
  <w:num w:numId="19" w16cid:durableId="50663600">
    <w:abstractNumId w:val="2"/>
  </w:num>
  <w:num w:numId="20" w16cid:durableId="1817717743">
    <w:abstractNumId w:val="9"/>
  </w:num>
  <w:num w:numId="21" w16cid:durableId="888565740">
    <w:abstractNumId w:val="10"/>
  </w:num>
  <w:num w:numId="22" w16cid:durableId="69080264">
    <w:abstractNumId w:val="12"/>
  </w:num>
  <w:num w:numId="23" w16cid:durableId="1314795051">
    <w:abstractNumId w:val="16"/>
  </w:num>
  <w:num w:numId="24" w16cid:durableId="1233009850">
    <w:abstractNumId w:val="18"/>
  </w:num>
  <w:num w:numId="25" w16cid:durableId="947153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0882225">
    <w:abstractNumId w:val="3"/>
  </w:num>
  <w:num w:numId="27" w16cid:durableId="488255849">
    <w:abstractNumId w:val="17"/>
  </w:num>
  <w:num w:numId="28" w16cid:durableId="721172906">
    <w:abstractNumId w:val="25"/>
  </w:num>
  <w:num w:numId="29" w16cid:durableId="149313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32"/>
    <w:rsid w:val="00003DB8"/>
    <w:rsid w:val="00007D3E"/>
    <w:rsid w:val="00024260"/>
    <w:rsid w:val="000369D7"/>
    <w:rsid w:val="00041AC7"/>
    <w:rsid w:val="00051696"/>
    <w:rsid w:val="0005458D"/>
    <w:rsid w:val="00065F2E"/>
    <w:rsid w:val="00073B80"/>
    <w:rsid w:val="000A001F"/>
    <w:rsid w:val="000B6180"/>
    <w:rsid w:val="000E12B7"/>
    <w:rsid w:val="000F3A11"/>
    <w:rsid w:val="00103B70"/>
    <w:rsid w:val="001202DF"/>
    <w:rsid w:val="001208A2"/>
    <w:rsid w:val="00121284"/>
    <w:rsid w:val="001263D4"/>
    <w:rsid w:val="00176210"/>
    <w:rsid w:val="00183EC3"/>
    <w:rsid w:val="00187A81"/>
    <w:rsid w:val="001B6073"/>
    <w:rsid w:val="001D1D2A"/>
    <w:rsid w:val="001E6A79"/>
    <w:rsid w:val="001F10B1"/>
    <w:rsid w:val="00210498"/>
    <w:rsid w:val="00220260"/>
    <w:rsid w:val="00257DAF"/>
    <w:rsid w:val="00257E7F"/>
    <w:rsid w:val="00283C00"/>
    <w:rsid w:val="002A2D84"/>
    <w:rsid w:val="002C1F69"/>
    <w:rsid w:val="002D6249"/>
    <w:rsid w:val="002E1877"/>
    <w:rsid w:val="002E2BBE"/>
    <w:rsid w:val="00314F23"/>
    <w:rsid w:val="0034399D"/>
    <w:rsid w:val="0035569F"/>
    <w:rsid w:val="00364FF9"/>
    <w:rsid w:val="0036743E"/>
    <w:rsid w:val="0037627B"/>
    <w:rsid w:val="003806A3"/>
    <w:rsid w:val="003833B4"/>
    <w:rsid w:val="0038648E"/>
    <w:rsid w:val="00387851"/>
    <w:rsid w:val="003C0499"/>
    <w:rsid w:val="003D0F84"/>
    <w:rsid w:val="003E0CAF"/>
    <w:rsid w:val="003F14C6"/>
    <w:rsid w:val="004267B3"/>
    <w:rsid w:val="00433F31"/>
    <w:rsid w:val="00450337"/>
    <w:rsid w:val="00456260"/>
    <w:rsid w:val="00457A85"/>
    <w:rsid w:val="004676C9"/>
    <w:rsid w:val="00493B4F"/>
    <w:rsid w:val="004965BD"/>
    <w:rsid w:val="004A39FB"/>
    <w:rsid w:val="004B2CEA"/>
    <w:rsid w:val="004F0334"/>
    <w:rsid w:val="0052472D"/>
    <w:rsid w:val="005323FC"/>
    <w:rsid w:val="00542B81"/>
    <w:rsid w:val="00546A16"/>
    <w:rsid w:val="005533F5"/>
    <w:rsid w:val="005568B5"/>
    <w:rsid w:val="005778DA"/>
    <w:rsid w:val="00577CEE"/>
    <w:rsid w:val="00587484"/>
    <w:rsid w:val="005A3605"/>
    <w:rsid w:val="005D0B70"/>
    <w:rsid w:val="005D1739"/>
    <w:rsid w:val="00622D4E"/>
    <w:rsid w:val="00646487"/>
    <w:rsid w:val="00647E86"/>
    <w:rsid w:val="00664B17"/>
    <w:rsid w:val="00674118"/>
    <w:rsid w:val="00674205"/>
    <w:rsid w:val="0067426B"/>
    <w:rsid w:val="0068393A"/>
    <w:rsid w:val="006B363A"/>
    <w:rsid w:val="00702E24"/>
    <w:rsid w:val="00736BB8"/>
    <w:rsid w:val="007530BE"/>
    <w:rsid w:val="007803F6"/>
    <w:rsid w:val="00780E64"/>
    <w:rsid w:val="00787E83"/>
    <w:rsid w:val="007A144F"/>
    <w:rsid w:val="007A26F8"/>
    <w:rsid w:val="007F2C4A"/>
    <w:rsid w:val="007F2F71"/>
    <w:rsid w:val="008025F4"/>
    <w:rsid w:val="008111DB"/>
    <w:rsid w:val="00827BBA"/>
    <w:rsid w:val="0083501F"/>
    <w:rsid w:val="00837CBD"/>
    <w:rsid w:val="00846804"/>
    <w:rsid w:val="008B4070"/>
    <w:rsid w:val="008B5DC1"/>
    <w:rsid w:val="00906732"/>
    <w:rsid w:val="00914133"/>
    <w:rsid w:val="009168AB"/>
    <w:rsid w:val="00917391"/>
    <w:rsid w:val="0092029A"/>
    <w:rsid w:val="00954DCB"/>
    <w:rsid w:val="0099501B"/>
    <w:rsid w:val="009A587E"/>
    <w:rsid w:val="009B29B0"/>
    <w:rsid w:val="009B37E4"/>
    <w:rsid w:val="009C390B"/>
    <w:rsid w:val="009F16B9"/>
    <w:rsid w:val="009F7B21"/>
    <w:rsid w:val="00A00322"/>
    <w:rsid w:val="00A02C98"/>
    <w:rsid w:val="00A46005"/>
    <w:rsid w:val="00A72CD5"/>
    <w:rsid w:val="00A775F7"/>
    <w:rsid w:val="00A86C81"/>
    <w:rsid w:val="00A9015F"/>
    <w:rsid w:val="00AA15AB"/>
    <w:rsid w:val="00AC3052"/>
    <w:rsid w:val="00AC701F"/>
    <w:rsid w:val="00AE3AD0"/>
    <w:rsid w:val="00B42324"/>
    <w:rsid w:val="00B4435B"/>
    <w:rsid w:val="00B53DC5"/>
    <w:rsid w:val="00B56262"/>
    <w:rsid w:val="00B6754C"/>
    <w:rsid w:val="00B755D8"/>
    <w:rsid w:val="00B80930"/>
    <w:rsid w:val="00B901AC"/>
    <w:rsid w:val="00BA2971"/>
    <w:rsid w:val="00BB6820"/>
    <w:rsid w:val="00BD666D"/>
    <w:rsid w:val="00BE3EE9"/>
    <w:rsid w:val="00BF065F"/>
    <w:rsid w:val="00C05E5F"/>
    <w:rsid w:val="00C1183F"/>
    <w:rsid w:val="00C15239"/>
    <w:rsid w:val="00C447E8"/>
    <w:rsid w:val="00C665C7"/>
    <w:rsid w:val="00C7540F"/>
    <w:rsid w:val="00C82349"/>
    <w:rsid w:val="00C8471E"/>
    <w:rsid w:val="00C87455"/>
    <w:rsid w:val="00C979CA"/>
    <w:rsid w:val="00CA5412"/>
    <w:rsid w:val="00CE3B90"/>
    <w:rsid w:val="00CF582D"/>
    <w:rsid w:val="00D145CD"/>
    <w:rsid w:val="00D23F17"/>
    <w:rsid w:val="00D42759"/>
    <w:rsid w:val="00D438CF"/>
    <w:rsid w:val="00D600D0"/>
    <w:rsid w:val="00D70615"/>
    <w:rsid w:val="00D9590C"/>
    <w:rsid w:val="00DA2AA1"/>
    <w:rsid w:val="00DA33E3"/>
    <w:rsid w:val="00DB3CD2"/>
    <w:rsid w:val="00DC3B4B"/>
    <w:rsid w:val="00E05F35"/>
    <w:rsid w:val="00E1071D"/>
    <w:rsid w:val="00E17A6C"/>
    <w:rsid w:val="00E27B20"/>
    <w:rsid w:val="00E81429"/>
    <w:rsid w:val="00E91A32"/>
    <w:rsid w:val="00E965B7"/>
    <w:rsid w:val="00EB1F7F"/>
    <w:rsid w:val="00EC1112"/>
    <w:rsid w:val="00F4209B"/>
    <w:rsid w:val="00F43DC2"/>
    <w:rsid w:val="00F563D6"/>
    <w:rsid w:val="00F60838"/>
    <w:rsid w:val="00F92273"/>
    <w:rsid w:val="00FA5476"/>
    <w:rsid w:val="00FB1B3C"/>
    <w:rsid w:val="00FB4296"/>
    <w:rsid w:val="00FD1D4B"/>
    <w:rsid w:val="00FD2EA4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5C79"/>
  <w15:chartTrackingRefBased/>
  <w15:docId w15:val="{E5A86AC7-585E-447F-97EF-3C1B9761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284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284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284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284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28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28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28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28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28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A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91A3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91A3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6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1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1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2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2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2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2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2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A36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1D"/>
  </w:style>
  <w:style w:type="paragraph" w:styleId="Footer">
    <w:name w:val="footer"/>
    <w:basedOn w:val="Normal"/>
    <w:link w:val="FooterChar"/>
    <w:uiPriority w:val="99"/>
    <w:unhideWhenUsed/>
    <w:rsid w:val="00E1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daho.edu/research/faculty/d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daho.zoom.us/j/860283055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idaho.edu/dfa/finance/controller/accounts-payable/travel-services/paying-for-trave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idaho.edu/research/faculty/dga" TargetMode="External"/><Relationship Id="rId1" Type="http://schemas.openxmlformats.org/officeDocument/2006/relationships/hyperlink" Target="https://www.uidaho.edu/research/faculty/d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Skow, Vicki (vskow@uidaho.edu)</dc:creator>
  <cp:keywords/>
  <dc:description/>
  <cp:lastModifiedBy>Ehlert, Blair (bmehlert@uidaho.edu)</cp:lastModifiedBy>
  <cp:revision>2</cp:revision>
  <cp:lastPrinted>2020-01-02T17:55:00Z</cp:lastPrinted>
  <dcterms:created xsi:type="dcterms:W3CDTF">2022-08-18T22:42:00Z</dcterms:created>
  <dcterms:modified xsi:type="dcterms:W3CDTF">2022-08-18T22:42:00Z</dcterms:modified>
</cp:coreProperties>
</file>