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866C" w14:textId="50D8D417" w:rsidR="008F57B5" w:rsidRDefault="00E42D25">
      <w:r>
        <w:t xml:space="preserve">DGA Roundtable </w:t>
      </w:r>
      <w:r w:rsidR="00E01E22">
        <w:t>Agenda</w:t>
      </w:r>
      <w:r>
        <w:t xml:space="preserve">: </w:t>
      </w:r>
      <w:r w:rsidR="007A00F2">
        <w:t>10/12</w:t>
      </w:r>
      <w:r w:rsidR="00E01E22">
        <w:t>/2023 1:30 pm pacific on zoom</w:t>
      </w:r>
    </w:p>
    <w:p w14:paraId="4749603B" w14:textId="12BC1E1D" w:rsidR="00E01E22" w:rsidRDefault="00E01E22" w:rsidP="00E01E22">
      <w:r>
        <w:t>Join Zoom Meeting</w:t>
      </w:r>
      <w:r w:rsidR="00EC1409">
        <w:t xml:space="preserve">: </w:t>
      </w:r>
      <w:hyperlink r:id="rId8" w:history="1">
        <w:r>
          <w:rPr>
            <w:rStyle w:val="Hyperlink"/>
          </w:rPr>
          <w:t>https://uidaho.zoom.us/j/84222959505</w:t>
        </w:r>
      </w:hyperlink>
      <w:r w:rsidR="00EC1409">
        <w:t xml:space="preserve"> (see calendar invite for full details on zoom)</w:t>
      </w:r>
    </w:p>
    <w:p w14:paraId="36E5C90D" w14:textId="74F9ECC6" w:rsidR="00E01E22" w:rsidRDefault="00E01E22" w:rsidP="00E01E22">
      <w:r>
        <w:t xml:space="preserve">Please mute </w:t>
      </w:r>
      <w:r w:rsidR="00EC1409">
        <w:t xml:space="preserve">your mic </w:t>
      </w:r>
      <w:r>
        <w:t>when others are talking or presenting and use the raise hand function (or chat) for questions.</w:t>
      </w:r>
    </w:p>
    <w:p w14:paraId="64FDA068" w14:textId="77777777" w:rsidR="00E01E22" w:rsidRDefault="00E01E22" w:rsidP="00E01E22"/>
    <w:p w14:paraId="55A4421C" w14:textId="59B7EA6A" w:rsidR="00EC1409" w:rsidRDefault="007A00F2" w:rsidP="007A00F2">
      <w:pPr>
        <w:pStyle w:val="ListParagraph"/>
        <w:numPr>
          <w:ilvl w:val="0"/>
          <w:numId w:val="2"/>
        </w:numPr>
      </w:pPr>
      <w:r>
        <w:t xml:space="preserve">NSF Requirement for use of </w:t>
      </w:r>
      <w:proofErr w:type="spellStart"/>
      <w:r>
        <w:t>SciENcv</w:t>
      </w:r>
      <w:proofErr w:type="spellEnd"/>
      <w:r>
        <w:t xml:space="preserve"> – Eric Everett</w:t>
      </w:r>
    </w:p>
    <w:p w14:paraId="6071EE0F" w14:textId="6D5C747E" w:rsidR="007A00F2" w:rsidRDefault="00806213" w:rsidP="007A00F2">
      <w:r>
        <w:t xml:space="preserve">NSF requires use of </w:t>
      </w:r>
      <w:proofErr w:type="spellStart"/>
      <w:r>
        <w:t>SciENcv</w:t>
      </w:r>
      <w:proofErr w:type="spellEnd"/>
      <w:r>
        <w:t xml:space="preserve"> starting 10/23/23 – any proposal due on or after this date requires use of </w:t>
      </w:r>
      <w:proofErr w:type="spellStart"/>
      <w:r>
        <w:t>SciENcv</w:t>
      </w:r>
      <w:proofErr w:type="spellEnd"/>
      <w:r>
        <w:t xml:space="preserve"> format for </w:t>
      </w:r>
      <w:proofErr w:type="spellStart"/>
      <w:r>
        <w:t>biosketches</w:t>
      </w:r>
      <w:proofErr w:type="spellEnd"/>
      <w:r>
        <w:t xml:space="preserve"> and current and pending support forms. See the emails sent to OSPPI and DGA listserv (most recent Oct 9). </w:t>
      </w:r>
    </w:p>
    <w:p w14:paraId="3D333702" w14:textId="527A4DF9" w:rsidR="00806213" w:rsidRDefault="00806213" w:rsidP="007A00F2">
      <w:r>
        <w:t xml:space="preserve">The PIs do need to have an account and do some start-up work to get set up. Then they can create </w:t>
      </w:r>
      <w:proofErr w:type="spellStart"/>
      <w:r>
        <w:t>biosketches</w:t>
      </w:r>
      <w:proofErr w:type="spellEnd"/>
      <w:r>
        <w:t xml:space="preserve"> and C&amp;P in the right formats per agency guidance. </w:t>
      </w:r>
    </w:p>
    <w:p w14:paraId="580CCBBF" w14:textId="5A038C1B" w:rsidR="00806213" w:rsidRDefault="00806213" w:rsidP="007A00F2">
      <w:r>
        <w:t xml:space="preserve">Should we demo </w:t>
      </w:r>
      <w:proofErr w:type="spellStart"/>
      <w:r>
        <w:t>SciENcv</w:t>
      </w:r>
      <w:proofErr w:type="spellEnd"/>
      <w:r>
        <w:t xml:space="preserve"> at a future meeting or create a video walk through? </w:t>
      </w:r>
      <w:proofErr w:type="spellStart"/>
      <w:r>
        <w:t>SciEVcv</w:t>
      </w:r>
      <w:proofErr w:type="spellEnd"/>
      <w:r>
        <w:t xml:space="preserve"> does have their own videos and instructions available – these links were included in the email from Oct 9. </w:t>
      </w:r>
    </w:p>
    <w:p w14:paraId="1FDED541" w14:textId="4F535F07" w:rsidR="00806213" w:rsidRDefault="00D13D78" w:rsidP="007A00F2">
      <w:hyperlink r:id="rId9" w:history="1">
        <w:r w:rsidR="00806213">
          <w:rPr>
            <w:rStyle w:val="Hyperlink"/>
          </w:rPr>
          <w:t>Documents Required for Senior Personnel - Funding at NSF | NSF - National Science Foundation</w:t>
        </w:r>
      </w:hyperlink>
    </w:p>
    <w:p w14:paraId="3D32CBE0" w14:textId="037342AA" w:rsidR="00806213" w:rsidRDefault="00806213" w:rsidP="007A00F2">
      <w:r>
        <w:t xml:space="preserve">Failure to use the right formats will result in an inability to submit (the button to submit will not exist) in research.gov or grants.gov. </w:t>
      </w:r>
    </w:p>
    <w:p w14:paraId="2AF55BD6" w14:textId="77777777" w:rsidR="00806213" w:rsidRDefault="00806213" w:rsidP="007A00F2"/>
    <w:p w14:paraId="67750B75" w14:textId="589C2172" w:rsidR="00806213" w:rsidRDefault="00806213" w:rsidP="007A00F2">
      <w:r>
        <w:t>Note that just-in-time and updated C&amp;P will be needed in this format after 10/23.</w:t>
      </w:r>
    </w:p>
    <w:p w14:paraId="5F574945" w14:textId="77777777" w:rsidR="00806213" w:rsidRDefault="00806213" w:rsidP="007A00F2"/>
    <w:p w14:paraId="09EE333D" w14:textId="7B32E0DA" w:rsidR="007A00F2" w:rsidRDefault="007A00F2" w:rsidP="007A00F2">
      <w:pPr>
        <w:pStyle w:val="ListParagraph"/>
        <w:numPr>
          <w:ilvl w:val="0"/>
          <w:numId w:val="2"/>
        </w:numPr>
      </w:pPr>
      <w:r>
        <w:t>Follow-on discussion of incoming UI ORCID interface and the benefits of this system – Sarah Martonick</w:t>
      </w:r>
    </w:p>
    <w:p w14:paraId="5097FDC8" w14:textId="351BD404" w:rsidR="00E01E22" w:rsidRDefault="00AE2890" w:rsidP="00E01E22">
      <w:r>
        <w:t>More coming soon</w:t>
      </w:r>
      <w:r w:rsidR="00842D71">
        <w:t xml:space="preserve"> from UI Library on ORCID</w:t>
      </w:r>
      <w:r>
        <w:t>.</w:t>
      </w:r>
    </w:p>
    <w:p w14:paraId="4061284A" w14:textId="77777777" w:rsidR="007A00F2" w:rsidRDefault="007A00F2" w:rsidP="00E01E22">
      <w:pPr>
        <w:pStyle w:val="ListParagraph"/>
        <w:numPr>
          <w:ilvl w:val="0"/>
          <w:numId w:val="2"/>
        </w:numPr>
      </w:pPr>
      <w:r>
        <w:t xml:space="preserve">Reminder: If faculty or staff announce departure from the University and they are key personnel/Co-PI/PI on sponsored projects, </w:t>
      </w:r>
      <w:proofErr w:type="gramStart"/>
      <w:r>
        <w:t>Post</w:t>
      </w:r>
      <w:proofErr w:type="gramEnd"/>
      <w:r>
        <w:t xml:space="preserve"> Award team needs to know in advance. </w:t>
      </w:r>
    </w:p>
    <w:p w14:paraId="6A537E1D" w14:textId="77777777" w:rsidR="007A00F2" w:rsidRDefault="007A00F2" w:rsidP="007A00F2">
      <w:pPr>
        <w:pStyle w:val="ListParagraph"/>
      </w:pPr>
    </w:p>
    <w:p w14:paraId="0A8DE2CD" w14:textId="76F8C316" w:rsidR="00E01E22" w:rsidRDefault="007A00F2" w:rsidP="007A00F2">
      <w:pPr>
        <w:pStyle w:val="ListParagraph"/>
        <w:numPr>
          <w:ilvl w:val="1"/>
          <w:numId w:val="2"/>
        </w:numPr>
      </w:pPr>
      <w:r>
        <w:t>Use TDX to enter a ticket.</w:t>
      </w:r>
    </w:p>
    <w:p w14:paraId="7DE1D18C" w14:textId="66C9371B" w:rsidR="00E01E22" w:rsidRDefault="00856647" w:rsidP="00856647">
      <w:pPr>
        <w:pStyle w:val="ListParagraph"/>
        <w:numPr>
          <w:ilvl w:val="1"/>
          <w:numId w:val="2"/>
        </w:numPr>
      </w:pPr>
      <w:r>
        <w:t xml:space="preserve">Sarah </w:t>
      </w:r>
      <w:proofErr w:type="gramStart"/>
      <w:r>
        <w:t>to send</w:t>
      </w:r>
      <w:proofErr w:type="gramEnd"/>
      <w:r>
        <w:t xml:space="preserve"> a note to the Chair/Dean list as well.</w:t>
      </w:r>
    </w:p>
    <w:p w14:paraId="3E81BF18" w14:textId="77777777" w:rsidR="00856647" w:rsidRDefault="00856647" w:rsidP="00856647">
      <w:pPr>
        <w:pStyle w:val="ListParagraph"/>
      </w:pPr>
    </w:p>
    <w:p w14:paraId="1672BADC" w14:textId="2A872C56" w:rsidR="00E01E22" w:rsidRDefault="007A00F2" w:rsidP="00E01E22">
      <w:pPr>
        <w:pStyle w:val="ListParagraph"/>
        <w:numPr>
          <w:ilvl w:val="0"/>
          <w:numId w:val="2"/>
        </w:numPr>
      </w:pPr>
      <w:r>
        <w:t>Training needs discussion – Sarah and Michele</w:t>
      </w:r>
    </w:p>
    <w:p w14:paraId="44A715E3" w14:textId="170D9699" w:rsidR="00AE2890" w:rsidRDefault="00AE2890" w:rsidP="00EC1409">
      <w:pPr>
        <w:pStyle w:val="ListParagraph"/>
      </w:pPr>
      <w:r>
        <w:t xml:space="preserve">PI training in using TDX; </w:t>
      </w:r>
      <w:r w:rsidR="00B3764A">
        <w:t>p</w:t>
      </w:r>
      <w:r>
        <w:t>olicies of escalation timing when something has not been responded to</w:t>
      </w:r>
      <w:r w:rsidR="00B3764A">
        <w:t xml:space="preserve"> (timing wise, to who).</w:t>
      </w:r>
    </w:p>
    <w:p w14:paraId="4B7A9DB1" w14:textId="065C42C1" w:rsidR="00B3764A" w:rsidRDefault="00B3764A" w:rsidP="00EC1409">
      <w:pPr>
        <w:pStyle w:val="ListParagraph"/>
      </w:pPr>
      <w:r>
        <w:t>Using VERAS test site for sample proposals to review for new people – DGA makes their own checklist, notes errors, etc. and can work with a trainer to see what they found/didn’t find or documents that list out what was needed (should have been found).</w:t>
      </w:r>
    </w:p>
    <w:p w14:paraId="01845655" w14:textId="37C4268A" w:rsidR="00B3764A" w:rsidRDefault="00B3764A" w:rsidP="00EC1409">
      <w:pPr>
        <w:pStyle w:val="ListParagraph"/>
      </w:pPr>
      <w:r>
        <w:tab/>
        <w:t xml:space="preserve">Learn how to upload to </w:t>
      </w:r>
      <w:proofErr w:type="gramStart"/>
      <w:r>
        <w:t>grants.gov</w:t>
      </w:r>
      <w:proofErr w:type="gramEnd"/>
    </w:p>
    <w:p w14:paraId="6001CB17" w14:textId="43F29A76" w:rsidR="00B3764A" w:rsidRDefault="00B3764A" w:rsidP="00EC1409">
      <w:pPr>
        <w:pStyle w:val="ListParagraph"/>
      </w:pPr>
      <w:r>
        <w:tab/>
        <w:t xml:space="preserve">Learn file types in agency </w:t>
      </w:r>
      <w:proofErr w:type="gramStart"/>
      <w:r>
        <w:t>format</w:t>
      </w:r>
      <w:proofErr w:type="gramEnd"/>
    </w:p>
    <w:p w14:paraId="58A7C2E8" w14:textId="0AB91531" w:rsidR="00B3764A" w:rsidRDefault="00B3764A" w:rsidP="00EC1409">
      <w:pPr>
        <w:pStyle w:val="ListParagraph"/>
      </w:pPr>
      <w:r>
        <w:t>DGA mentor program – Jen volunteers for this and we could pair people based on unit expertise (</w:t>
      </w:r>
      <w:proofErr w:type="gramStart"/>
      <w:r>
        <w:t>e.g.</w:t>
      </w:r>
      <w:proofErr w:type="gramEnd"/>
      <w:r>
        <w:t xml:space="preserve"> type of proposal, agency).</w:t>
      </w:r>
    </w:p>
    <w:p w14:paraId="27DF19EE" w14:textId="4C9834A8" w:rsidR="00B3764A" w:rsidRDefault="00B3764A" w:rsidP="00EC1409">
      <w:pPr>
        <w:pStyle w:val="ListParagraph"/>
      </w:pPr>
      <w:r>
        <w:t>For PIs – step by step process guide per process and overall (big picture).</w:t>
      </w:r>
    </w:p>
    <w:p w14:paraId="07CDEFB9" w14:textId="43A99B49" w:rsidR="00B3764A" w:rsidRDefault="00831319" w:rsidP="00EC1409">
      <w:pPr>
        <w:pStyle w:val="ListParagraph"/>
      </w:pPr>
      <w:r w:rsidRPr="00831319">
        <w:t xml:space="preserve">I'd like to have a "cheat sheet" or a "starting point" sheet that directs us to the resources we're looking for. A simple list of Where </w:t>
      </w:r>
      <w:proofErr w:type="gramStart"/>
      <w:r w:rsidRPr="00831319">
        <w:t>To</w:t>
      </w:r>
      <w:proofErr w:type="gramEnd"/>
      <w:r w:rsidRPr="00831319">
        <w:t xml:space="preserve"> Find and Which Ticket Type and Who To Ask. Including sources (links) from across the U of I website and across the Microsoft Team groups.</w:t>
      </w:r>
    </w:p>
    <w:p w14:paraId="6D813F26" w14:textId="77777777" w:rsidR="00EC1409" w:rsidRDefault="00EC1409" w:rsidP="00EC1409">
      <w:pPr>
        <w:pStyle w:val="ListParagraph"/>
      </w:pPr>
    </w:p>
    <w:p w14:paraId="2864F465" w14:textId="77777777" w:rsidR="00EC1409" w:rsidRDefault="00EC1409" w:rsidP="00EC1409">
      <w:pPr>
        <w:pStyle w:val="ListParagraph"/>
      </w:pPr>
    </w:p>
    <w:p w14:paraId="7452D291" w14:textId="52875254" w:rsidR="00EC1409" w:rsidRDefault="007A00F2" w:rsidP="00E01E22">
      <w:pPr>
        <w:pStyle w:val="ListParagraph"/>
        <w:numPr>
          <w:ilvl w:val="0"/>
          <w:numId w:val="2"/>
        </w:numPr>
      </w:pPr>
      <w:r>
        <w:t xml:space="preserve">Q&amp;A </w:t>
      </w:r>
    </w:p>
    <w:p w14:paraId="73C17324" w14:textId="5DE42713" w:rsidR="00E01E22" w:rsidRDefault="00810898" w:rsidP="00E01E22">
      <w:pPr>
        <w:pStyle w:val="ListParagraph"/>
      </w:pPr>
      <w:r>
        <w:t>Warranty on equipment</w:t>
      </w:r>
      <w:r w:rsidR="00EE2E9A">
        <w:t xml:space="preserve"> – Sarah and Heather working with OIT and departments to better understand how this is being applied and costed to ensure allocability. More to come.</w:t>
      </w:r>
    </w:p>
    <w:p w14:paraId="521C1E68" w14:textId="61248769" w:rsidR="00810898" w:rsidRDefault="00810898" w:rsidP="00E01E22">
      <w:pPr>
        <w:pStyle w:val="ListParagraph"/>
      </w:pPr>
      <w:r>
        <w:t>Internal control issue via OIT</w:t>
      </w:r>
      <w:r w:rsidR="00EE2E9A">
        <w:t>– Sarah and Heather working with OIT and Controller to rectify this issue and get an approval queue in place.</w:t>
      </w:r>
    </w:p>
    <w:p w14:paraId="36112E3E" w14:textId="677AA351" w:rsidR="00810898" w:rsidRDefault="00810898" w:rsidP="00E01E22">
      <w:pPr>
        <w:pStyle w:val="ListParagraph"/>
      </w:pPr>
      <w:r>
        <w:t xml:space="preserve">Multi-college F&amp;A question – </w:t>
      </w:r>
      <w:r w:rsidR="00FD3B14">
        <w:t xml:space="preserve">asked about how this works if only one index. </w:t>
      </w:r>
      <w:r w:rsidR="00EE2E9A">
        <w:t xml:space="preserve">See </w:t>
      </w:r>
      <w:hyperlink r:id="rId10" w:history="1">
        <w:r w:rsidR="00727DB7">
          <w:rPr>
            <w:rStyle w:val="Hyperlink"/>
          </w:rPr>
          <w:t>F&amp;A Distribution Information - ORED | University of Idaho (uidaho.edu)</w:t>
        </w:r>
      </w:hyperlink>
      <w:r w:rsidR="00727DB7">
        <w:t xml:space="preserve"> for more information. </w:t>
      </w:r>
    </w:p>
    <w:p w14:paraId="50C369DF" w14:textId="77777777" w:rsidR="00E01E22" w:rsidRDefault="00E01E22" w:rsidP="00E01E22"/>
    <w:p w14:paraId="4C96BD0D" w14:textId="4CBF914A" w:rsidR="00E42D25" w:rsidRDefault="007A00F2" w:rsidP="007A00F2">
      <w:pPr>
        <w:pStyle w:val="ListParagraph"/>
        <w:numPr>
          <w:ilvl w:val="0"/>
          <w:numId w:val="2"/>
        </w:numPr>
      </w:pPr>
      <w:r>
        <w:t>Future topics of interest/Other</w:t>
      </w:r>
    </w:p>
    <w:p w14:paraId="0C178A13" w14:textId="77777777" w:rsidR="006339AC" w:rsidRDefault="00FD3B14" w:rsidP="006339AC">
      <w:pPr>
        <w:pStyle w:val="ListParagraph"/>
      </w:pPr>
      <w:r>
        <w:t>Invite Theresa Amos to hear concerns on OIT processes including phone issue with assignment of #s to Physics.</w:t>
      </w:r>
      <w:r w:rsidR="006339AC" w:rsidRPr="006339AC">
        <w:t xml:space="preserve"> </w:t>
      </w:r>
    </w:p>
    <w:p w14:paraId="1CCE2D8B" w14:textId="6DF28650" w:rsidR="006339AC" w:rsidRDefault="006339AC" w:rsidP="006339AC">
      <w:pPr>
        <w:pStyle w:val="ListParagraph"/>
      </w:pPr>
      <w:r>
        <w:t xml:space="preserve">Item brought up for discussion: </w:t>
      </w:r>
    </w:p>
    <w:p w14:paraId="2CB5FB0C" w14:textId="77777777" w:rsidR="006339AC" w:rsidRDefault="006339AC" w:rsidP="006339AC">
      <w:pPr>
        <w:pStyle w:val="ListParagraph"/>
      </w:pPr>
      <w:r>
        <w:t>OIT issue on them not allowing upgrades on current computers that won’t support windows 11. This will be a major equipment cost upgrade that is not being discussed.</w:t>
      </w:r>
    </w:p>
    <w:p w14:paraId="0A34EA4D" w14:textId="5C6CD51F" w:rsidR="00FD3B14" w:rsidRDefault="00FD3B14" w:rsidP="00FD3B14">
      <w:pPr>
        <w:pStyle w:val="ListParagraph"/>
      </w:pPr>
    </w:p>
    <w:p w14:paraId="314CCF28" w14:textId="77777777" w:rsidR="00734533" w:rsidRPr="00734533" w:rsidRDefault="00734533" w:rsidP="00734533"/>
    <w:p w14:paraId="150BB0E1" w14:textId="77777777" w:rsidR="00734533" w:rsidRDefault="00734533" w:rsidP="00734533"/>
    <w:p w14:paraId="599A347E" w14:textId="52DE5EA0" w:rsidR="00734533" w:rsidRDefault="00734533" w:rsidP="00734533">
      <w:r>
        <w:t>Additional details on the fringe rate discrepancy that was reported by DGAs and PIs:</w:t>
      </w:r>
    </w:p>
    <w:p w14:paraId="5085A080" w14:textId="37ED2A09" w:rsidR="00734533" w:rsidRPr="00734533" w:rsidRDefault="00734533" w:rsidP="00734533">
      <w:r>
        <w:t xml:space="preserve">During 2022 there were fringe rate correction JVs entered to specific grants </w:t>
      </w:r>
      <w:r w:rsidR="00370520">
        <w:t xml:space="preserve">– this correction was not processed through the payroll system and therefore shows an incorrect balance in the fringe line. The overall grant total is </w:t>
      </w:r>
      <w:proofErr w:type="gramStart"/>
      <w:r w:rsidR="00370520">
        <w:t>correct</w:t>
      </w:r>
      <w:proofErr w:type="gramEnd"/>
      <w:r w:rsidR="00370520">
        <w:t xml:space="preserve"> however. Please inform your faculty that they may note this discrepancy on their OSP reports and that Central (the Controller and Banner team) have indicated it cannot be corrected. </w:t>
      </w:r>
    </w:p>
    <w:sectPr w:rsidR="00734533" w:rsidRPr="00734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DB8A" w14:textId="77777777" w:rsidR="00D13D78" w:rsidRDefault="00D13D78" w:rsidP="00B3764A">
      <w:pPr>
        <w:spacing w:after="0" w:line="240" w:lineRule="auto"/>
      </w:pPr>
      <w:r>
        <w:separator/>
      </w:r>
    </w:p>
  </w:endnote>
  <w:endnote w:type="continuationSeparator" w:id="0">
    <w:p w14:paraId="4A86BCA3" w14:textId="77777777" w:rsidR="00D13D78" w:rsidRDefault="00D13D78" w:rsidP="00B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1A00" w14:textId="77777777" w:rsidR="00D13D78" w:rsidRDefault="00D13D78" w:rsidP="00B3764A">
      <w:pPr>
        <w:spacing w:after="0" w:line="240" w:lineRule="auto"/>
      </w:pPr>
      <w:r>
        <w:separator/>
      </w:r>
    </w:p>
  </w:footnote>
  <w:footnote w:type="continuationSeparator" w:id="0">
    <w:p w14:paraId="7760968A" w14:textId="77777777" w:rsidR="00D13D78" w:rsidRDefault="00D13D78" w:rsidP="00B37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2EA"/>
    <w:multiLevelType w:val="hybridMultilevel"/>
    <w:tmpl w:val="E13A0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75EB7"/>
    <w:multiLevelType w:val="hybridMultilevel"/>
    <w:tmpl w:val="A374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953278">
    <w:abstractNumId w:val="1"/>
  </w:num>
  <w:num w:numId="2" w16cid:durableId="5566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5"/>
    <w:rsid w:val="00040522"/>
    <w:rsid w:val="001B4AE6"/>
    <w:rsid w:val="001D734A"/>
    <w:rsid w:val="002541A9"/>
    <w:rsid w:val="00256915"/>
    <w:rsid w:val="002859D7"/>
    <w:rsid w:val="00292148"/>
    <w:rsid w:val="002E3451"/>
    <w:rsid w:val="002F61ED"/>
    <w:rsid w:val="00370520"/>
    <w:rsid w:val="00444285"/>
    <w:rsid w:val="00512638"/>
    <w:rsid w:val="005900C4"/>
    <w:rsid w:val="005B6A5E"/>
    <w:rsid w:val="006175F4"/>
    <w:rsid w:val="006339AC"/>
    <w:rsid w:val="00686C8F"/>
    <w:rsid w:val="006F11C0"/>
    <w:rsid w:val="00710E2C"/>
    <w:rsid w:val="00727DB7"/>
    <w:rsid w:val="00734533"/>
    <w:rsid w:val="007A00F2"/>
    <w:rsid w:val="00806213"/>
    <w:rsid w:val="00810898"/>
    <w:rsid w:val="00814204"/>
    <w:rsid w:val="00831319"/>
    <w:rsid w:val="0084200E"/>
    <w:rsid w:val="00842D71"/>
    <w:rsid w:val="008516AE"/>
    <w:rsid w:val="00856647"/>
    <w:rsid w:val="008D1AF0"/>
    <w:rsid w:val="008F57B5"/>
    <w:rsid w:val="00A21FF6"/>
    <w:rsid w:val="00A62D97"/>
    <w:rsid w:val="00AE2890"/>
    <w:rsid w:val="00B033CE"/>
    <w:rsid w:val="00B3764A"/>
    <w:rsid w:val="00B626A4"/>
    <w:rsid w:val="00BB09F7"/>
    <w:rsid w:val="00C67D00"/>
    <w:rsid w:val="00C847DD"/>
    <w:rsid w:val="00CB5EB5"/>
    <w:rsid w:val="00D13D78"/>
    <w:rsid w:val="00D7425E"/>
    <w:rsid w:val="00DB582C"/>
    <w:rsid w:val="00E01E22"/>
    <w:rsid w:val="00E30B69"/>
    <w:rsid w:val="00E42D25"/>
    <w:rsid w:val="00EC1409"/>
    <w:rsid w:val="00EE2E9A"/>
    <w:rsid w:val="00F115EA"/>
    <w:rsid w:val="00FB378C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1B2D"/>
  <w15:chartTrackingRefBased/>
  <w15:docId w15:val="{151564B5-8766-4AEA-8B08-C61833BB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9F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10E2C"/>
  </w:style>
  <w:style w:type="character" w:styleId="CommentReference">
    <w:name w:val="annotation reference"/>
    <w:basedOn w:val="DefaultParagraphFont"/>
    <w:uiPriority w:val="99"/>
    <w:semiHidden/>
    <w:unhideWhenUsed/>
    <w:rsid w:val="00CB5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4A"/>
  </w:style>
  <w:style w:type="paragraph" w:styleId="Footer">
    <w:name w:val="footer"/>
    <w:basedOn w:val="Normal"/>
    <w:link w:val="Foot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daho.zoom.us/j/842229595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idaho.edu/research/faculty/resources/f-and-a-rates/distribution-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nsf.gov/funding/senior-personnel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D5FF-5589-4A66-8382-9809EBE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Chelsea (cfranklin@uidaho.edu)</dc:creator>
  <cp:keywords/>
  <dc:description/>
  <cp:lastModifiedBy>Martonick, Sarah (smartonick@uidaho.edu)</cp:lastModifiedBy>
  <cp:revision>11</cp:revision>
  <dcterms:created xsi:type="dcterms:W3CDTF">2023-10-12T21:31:00Z</dcterms:created>
  <dcterms:modified xsi:type="dcterms:W3CDTF">2023-10-23T18:07:00Z</dcterms:modified>
</cp:coreProperties>
</file>